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15"/>
        <w:gridCol w:w="1003"/>
        <w:gridCol w:w="902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115"/>
        <w:gridCol w:w="229"/>
        <w:gridCol w:w="58"/>
        <w:gridCol w:w="1518"/>
      </w:tblGrid>
      <w:tr w:rsidR="00234EFB">
        <w:trPr>
          <w:trHeight w:hRule="exact" w:val="115"/>
        </w:trPr>
        <w:tc>
          <w:tcPr>
            <w:tcW w:w="8797" w:type="dxa"/>
            <w:gridSpan w:val="13"/>
          </w:tcPr>
          <w:p w:rsidR="00234EFB" w:rsidRDefault="00234EFB"/>
        </w:tc>
        <w:tc>
          <w:tcPr>
            <w:tcW w:w="1920" w:type="dxa"/>
            <w:gridSpan w:val="4"/>
            <w:vMerge w:val="restart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Página 1 de 2</w:t>
            </w:r>
          </w:p>
        </w:tc>
      </w:tr>
      <w:tr w:rsidR="00234EFB">
        <w:trPr>
          <w:trHeight w:hRule="exact" w:val="114"/>
        </w:trPr>
        <w:tc>
          <w:tcPr>
            <w:tcW w:w="2937" w:type="dxa"/>
          </w:tcPr>
          <w:p w:rsidR="00234EFB" w:rsidRDefault="00234EFB"/>
        </w:tc>
        <w:tc>
          <w:tcPr>
            <w:tcW w:w="5072" w:type="dxa"/>
            <w:gridSpan w:val="10"/>
            <w:vMerge w:val="restart"/>
            <w:shd w:val="clear" w:color="auto" w:fill="FFFFFF"/>
          </w:tcPr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>BALANÇO FINANCEIRO</w:t>
            </w:r>
          </w:p>
        </w:tc>
        <w:tc>
          <w:tcPr>
            <w:tcW w:w="788" w:type="dxa"/>
            <w:gridSpan w:val="2"/>
          </w:tcPr>
          <w:p w:rsidR="00234EFB" w:rsidRDefault="00234EFB"/>
        </w:tc>
        <w:tc>
          <w:tcPr>
            <w:tcW w:w="1920" w:type="dxa"/>
            <w:gridSpan w:val="4"/>
            <w:vMerge/>
            <w:shd w:val="clear" w:color="auto" w:fill="FFFFFF"/>
            <w:vAlign w:val="center"/>
          </w:tcPr>
          <w:p w:rsidR="00234EFB" w:rsidRDefault="00234EFB"/>
        </w:tc>
      </w:tr>
      <w:tr w:rsidR="00234EFB">
        <w:trPr>
          <w:trHeight w:hRule="exact" w:val="115"/>
        </w:trPr>
        <w:tc>
          <w:tcPr>
            <w:tcW w:w="2937" w:type="dxa"/>
          </w:tcPr>
          <w:p w:rsidR="00234EFB" w:rsidRDefault="00234EFB"/>
        </w:tc>
        <w:tc>
          <w:tcPr>
            <w:tcW w:w="5072" w:type="dxa"/>
            <w:gridSpan w:val="10"/>
            <w:vMerge/>
            <w:shd w:val="clear" w:color="auto" w:fill="FFFFFF"/>
          </w:tcPr>
          <w:p w:rsidR="00234EFB" w:rsidRDefault="00234EFB"/>
        </w:tc>
        <w:tc>
          <w:tcPr>
            <w:tcW w:w="2708" w:type="dxa"/>
            <w:gridSpan w:val="6"/>
          </w:tcPr>
          <w:p w:rsidR="00234EFB" w:rsidRDefault="00234EFB"/>
        </w:tc>
      </w:tr>
      <w:tr w:rsidR="00234EFB">
        <w:trPr>
          <w:trHeight w:hRule="exact" w:val="215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>
        <w:trPr>
          <w:trHeight w:hRule="exact" w:val="229"/>
        </w:trPr>
        <w:tc>
          <w:tcPr>
            <w:tcW w:w="4957" w:type="dxa"/>
            <w:gridSpan w:val="4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Município: MEDIANEIRA</w:t>
            </w:r>
          </w:p>
        </w:tc>
        <w:tc>
          <w:tcPr>
            <w:tcW w:w="5760" w:type="dxa"/>
            <w:gridSpan w:val="13"/>
          </w:tcPr>
          <w:p w:rsidR="00234EFB" w:rsidRDefault="00234EFB"/>
        </w:tc>
      </w:tr>
      <w:tr w:rsidR="00234EFB">
        <w:trPr>
          <w:trHeight w:hRule="exact" w:val="229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Estado: ESTADO DO PARANÁ</w:t>
            </w:r>
          </w:p>
        </w:tc>
        <w:tc>
          <w:tcPr>
            <w:tcW w:w="5645" w:type="dxa"/>
            <w:gridSpan w:val="12"/>
          </w:tcPr>
          <w:p w:rsidR="00234EFB" w:rsidRDefault="00234EFB"/>
        </w:tc>
      </w:tr>
      <w:tr w:rsidR="00234EFB">
        <w:trPr>
          <w:trHeight w:hRule="exact" w:val="230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Período: 01/11/2020 até 30/11/2020</w:t>
            </w:r>
          </w:p>
        </w:tc>
        <w:tc>
          <w:tcPr>
            <w:tcW w:w="5645" w:type="dxa"/>
            <w:gridSpan w:val="12"/>
          </w:tcPr>
          <w:p w:rsidR="00234EFB" w:rsidRDefault="00234EFB"/>
        </w:tc>
      </w:tr>
      <w:tr w:rsidR="00234EFB">
        <w:trPr>
          <w:trHeight w:hRule="exact" w:val="214"/>
        </w:trPr>
        <w:tc>
          <w:tcPr>
            <w:tcW w:w="7895" w:type="dxa"/>
            <w:gridSpan w:val="10"/>
            <w:shd w:val="clear" w:color="auto" w:fill="FFFFFF"/>
            <w:vAlign w:val="center"/>
          </w:tcPr>
          <w:p w:rsidR="00234EFB" w:rsidRDefault="006C50E3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Unidade Gestora: 0001 - Câ</w:t>
            </w:r>
            <w:r w:rsidR="009D6B97">
              <w:rPr>
                <w:rFonts w:ascii="Arial" w:hAnsi="Arial" w:cs="Arial"/>
                <w:color w:val="000000"/>
                <w:spacing w:val="-2"/>
                <w:sz w:val="16"/>
              </w:rPr>
              <w:t>mara Municipal</w:t>
            </w:r>
          </w:p>
        </w:tc>
        <w:tc>
          <w:tcPr>
            <w:tcW w:w="2822" w:type="dxa"/>
            <w:gridSpan w:val="7"/>
          </w:tcPr>
          <w:p w:rsidR="00234EFB" w:rsidRDefault="00234EFB"/>
        </w:tc>
      </w:tr>
      <w:tr w:rsidR="00234EFB">
        <w:trPr>
          <w:trHeight w:hRule="exact" w:val="230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234EFB" w:rsidRDefault="00234EFB"/>
        </w:tc>
      </w:tr>
      <w:tr w:rsidR="00234EFB">
        <w:trPr>
          <w:trHeight w:hRule="exact" w:val="114"/>
        </w:trPr>
        <w:tc>
          <w:tcPr>
            <w:tcW w:w="10717" w:type="dxa"/>
            <w:gridSpan w:val="1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230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 w:rsidR="00234EFB" w:rsidRDefault="00234EFB"/>
        </w:tc>
        <w:tc>
          <w:tcPr>
            <w:tcW w:w="5072" w:type="dxa"/>
            <w:gridSpan w:val="10"/>
            <w:shd w:val="clear" w:color="auto" w:fill="FFFFFF"/>
          </w:tcPr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114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100"/>
        </w:trPr>
        <w:tc>
          <w:tcPr>
            <w:tcW w:w="7608" w:type="dxa"/>
            <w:gridSpan w:val="9"/>
            <w:tcBorders>
              <w:left w:val="single" w:sz="5" w:space="0" w:color="000000"/>
            </w:tcBorders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Atual</w:t>
            </w:r>
          </w:p>
        </w:tc>
        <w:tc>
          <w:tcPr>
            <w:tcW w:w="58" w:type="dxa"/>
            <w:vMerge w:val="restart"/>
            <w:shd w:val="clear" w:color="auto" w:fill="FFFFFF"/>
          </w:tcPr>
          <w:p w:rsidR="00234EFB" w:rsidRDefault="00234EFB"/>
        </w:tc>
        <w:tc>
          <w:tcPr>
            <w:tcW w:w="1518" w:type="dxa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Anterior</w:t>
            </w:r>
          </w:p>
        </w:tc>
      </w:tr>
      <w:tr w:rsidR="00234EFB">
        <w:trPr>
          <w:trHeight w:hRule="exact" w:val="287"/>
        </w:trPr>
        <w:tc>
          <w:tcPr>
            <w:tcW w:w="7107" w:type="dxa"/>
            <w:gridSpan w:val="7"/>
            <w:tcBorders>
              <w:left w:val="single" w:sz="5" w:space="0" w:color="000000"/>
            </w:tcBorders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bottom"/>
          </w:tcPr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Nota</w:t>
            </w: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34EFB" w:rsidRDefault="00234EFB"/>
        </w:tc>
        <w:tc>
          <w:tcPr>
            <w:tcW w:w="58" w:type="dxa"/>
            <w:vMerge/>
            <w:shd w:val="clear" w:color="auto" w:fill="FFFFFF"/>
          </w:tcPr>
          <w:p w:rsidR="00234EFB" w:rsidRDefault="00234EFB"/>
        </w:tc>
        <w:tc>
          <w:tcPr>
            <w:tcW w:w="1518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234EFB"/>
        </w:tc>
      </w:tr>
      <w:tr w:rsidR="00234EFB">
        <w:trPr>
          <w:trHeight w:hRule="exact" w:val="115"/>
        </w:trPr>
        <w:tc>
          <w:tcPr>
            <w:tcW w:w="7608" w:type="dxa"/>
            <w:gridSpan w:val="9"/>
            <w:tcBorders>
              <w:left w:val="single" w:sz="5" w:space="0" w:color="000000"/>
            </w:tcBorders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34EFB" w:rsidRDefault="00234EFB"/>
        </w:tc>
        <w:tc>
          <w:tcPr>
            <w:tcW w:w="58" w:type="dxa"/>
            <w:vMerge/>
            <w:shd w:val="clear" w:color="auto" w:fill="FFFFFF"/>
          </w:tcPr>
          <w:p w:rsidR="00234EFB" w:rsidRDefault="00234EFB"/>
        </w:tc>
        <w:tc>
          <w:tcPr>
            <w:tcW w:w="1518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234EFB"/>
        </w:tc>
      </w:tr>
      <w:tr w:rsidR="00234EFB">
        <w:trPr>
          <w:trHeight w:hRule="exact" w:val="57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Receita Orçamentária (I)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Receitas Correntes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(-)Deduções Da Receita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Receitas de Capital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(-)Deduções de Capital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Transferências Financeiras Recebidas (II)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270.000,00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275.000,00</w:t>
            </w:r>
          </w:p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Recebidas para Execução Orçamentária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270.000,00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275.000,00</w:t>
            </w:r>
          </w:p>
        </w:tc>
      </w:tr>
      <w:tr w:rsidR="00234EFB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Transferencias Recebidas para Aportes de Recursos para o RPPS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Recebimentos Extraorçamentários (III)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80.375,91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66.315,05</w:t>
            </w:r>
          </w:p>
        </w:tc>
      </w:tr>
      <w:tr w:rsidR="00234EFB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Despesa a Liquidar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1.238,18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4.300,00</w:t>
            </w:r>
          </w:p>
        </w:tc>
      </w:tr>
      <w:tr w:rsidR="00234EFB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Despesa a Pagar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5.869,71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2.328,00</w:t>
            </w:r>
          </w:p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73.268,02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59.687,05</w:t>
            </w:r>
          </w:p>
        </w:tc>
      </w:tr>
      <w:tr w:rsidR="00234EFB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Outros Recebimentos Extraorçamentários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Saldo do Período Anterior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88.165,78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33.306,98</w:t>
            </w:r>
          </w:p>
        </w:tc>
      </w:tr>
      <w:tr w:rsidR="00234EFB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88.165,78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33.306,98</w:t>
            </w:r>
          </w:p>
        </w:tc>
      </w:tr>
      <w:tr w:rsidR="00234EFB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40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438.541,69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374.622,03</w:t>
            </w:r>
          </w:p>
        </w:tc>
      </w:tr>
      <w:tr w:rsidR="00234EFB">
        <w:trPr>
          <w:trHeight w:hRule="exact" w:val="114"/>
        </w:trPr>
        <w:tc>
          <w:tcPr>
            <w:tcW w:w="10717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1433"/>
        </w:trPr>
        <w:tc>
          <w:tcPr>
            <w:tcW w:w="10717" w:type="dxa"/>
            <w:gridSpan w:val="17"/>
            <w:tcBorders>
              <w:top w:val="single" w:sz="5" w:space="0" w:color="000000"/>
            </w:tcBorders>
          </w:tcPr>
          <w:p w:rsidR="00234EFB" w:rsidRDefault="00234EFB"/>
        </w:tc>
      </w:tr>
      <w:tr w:rsidR="00234EFB">
        <w:trPr>
          <w:trHeight w:hRule="exact" w:val="1433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>
        <w:trPr>
          <w:trHeight w:hRule="exact" w:val="1433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 w:rsidTr="008138B9">
        <w:trPr>
          <w:trHeight w:hRule="exact" w:val="659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>
        <w:trPr>
          <w:trHeight w:hRule="exact" w:val="1261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234EFB" w:rsidRDefault="00234EFB"/>
        </w:tc>
      </w:tr>
      <w:tr w:rsidR="00234EFB">
        <w:trPr>
          <w:trHeight w:hRule="exact" w:val="172"/>
        </w:trPr>
        <w:tc>
          <w:tcPr>
            <w:tcW w:w="10717" w:type="dxa"/>
            <w:gridSpan w:val="17"/>
            <w:tcBorders>
              <w:top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58"/>
        </w:trPr>
        <w:tc>
          <w:tcPr>
            <w:tcW w:w="4055" w:type="dxa"/>
            <w:gridSpan w:val="3"/>
            <w:vMerge w:val="restart"/>
            <w:shd w:val="clear" w:color="auto" w:fill="FFFFFF"/>
            <w:vAlign w:val="bottom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GOVBR CP - Contabilidade Pública</w:t>
            </w:r>
          </w:p>
        </w:tc>
        <w:tc>
          <w:tcPr>
            <w:tcW w:w="6662" w:type="dxa"/>
            <w:gridSpan w:val="14"/>
            <w:shd w:val="clear" w:color="auto" w:fill="FFFFFF"/>
          </w:tcPr>
          <w:p w:rsidR="00234EFB" w:rsidRDefault="00234EFB"/>
        </w:tc>
      </w:tr>
      <w:tr w:rsidR="00234EFB">
        <w:trPr>
          <w:trHeight w:hRule="exact" w:val="172"/>
        </w:trPr>
        <w:tc>
          <w:tcPr>
            <w:tcW w:w="4055" w:type="dxa"/>
            <w:gridSpan w:val="3"/>
            <w:vMerge/>
            <w:shd w:val="clear" w:color="auto" w:fill="FFFFFF"/>
            <w:vAlign w:val="bottom"/>
          </w:tcPr>
          <w:p w:rsidR="00234EFB" w:rsidRDefault="00234EFB"/>
        </w:tc>
        <w:tc>
          <w:tcPr>
            <w:tcW w:w="4857" w:type="dxa"/>
            <w:gridSpan w:val="11"/>
            <w:shd w:val="clear" w:color="auto" w:fill="FFFFFF"/>
          </w:tcPr>
          <w:p w:rsidR="00234EFB" w:rsidRDefault="00234EFB"/>
        </w:tc>
        <w:tc>
          <w:tcPr>
            <w:tcW w:w="1805" w:type="dxa"/>
            <w:gridSpan w:val="3"/>
            <w:vMerge w:val="restart"/>
            <w:shd w:val="clear" w:color="auto" w:fill="FFFFFF"/>
            <w:vAlign w:val="bottom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Emitido em: 03/12/2020 11:06:43</w:t>
            </w:r>
          </w:p>
        </w:tc>
      </w:tr>
      <w:tr w:rsidR="00234EFB">
        <w:trPr>
          <w:trHeight w:hRule="exact" w:val="57"/>
        </w:trPr>
        <w:tc>
          <w:tcPr>
            <w:tcW w:w="8912" w:type="dxa"/>
            <w:gridSpan w:val="14"/>
            <w:shd w:val="clear" w:color="auto" w:fill="FFFFFF"/>
          </w:tcPr>
          <w:p w:rsidR="00234EFB" w:rsidRDefault="00234EFB"/>
        </w:tc>
        <w:tc>
          <w:tcPr>
            <w:tcW w:w="1805" w:type="dxa"/>
            <w:gridSpan w:val="3"/>
            <w:vMerge/>
            <w:shd w:val="clear" w:color="auto" w:fill="FFFFFF"/>
            <w:vAlign w:val="bottom"/>
          </w:tcPr>
          <w:p w:rsidR="00234EFB" w:rsidRDefault="00234EFB"/>
        </w:tc>
      </w:tr>
      <w:tr w:rsidR="00234EFB">
        <w:trPr>
          <w:trHeight w:hRule="exact" w:val="114"/>
        </w:trPr>
        <w:tc>
          <w:tcPr>
            <w:tcW w:w="8797" w:type="dxa"/>
            <w:gridSpan w:val="13"/>
          </w:tcPr>
          <w:p w:rsidR="00234EFB" w:rsidRDefault="00234EFB"/>
        </w:tc>
        <w:tc>
          <w:tcPr>
            <w:tcW w:w="1920" w:type="dxa"/>
            <w:gridSpan w:val="4"/>
            <w:vMerge w:val="restart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Página 2 de 2</w:t>
            </w:r>
          </w:p>
        </w:tc>
      </w:tr>
      <w:tr w:rsidR="00234EFB">
        <w:trPr>
          <w:trHeight w:hRule="exact" w:val="115"/>
        </w:trPr>
        <w:tc>
          <w:tcPr>
            <w:tcW w:w="2937" w:type="dxa"/>
          </w:tcPr>
          <w:p w:rsidR="00234EFB" w:rsidRDefault="00234EFB"/>
        </w:tc>
        <w:tc>
          <w:tcPr>
            <w:tcW w:w="5072" w:type="dxa"/>
            <w:gridSpan w:val="10"/>
            <w:vMerge w:val="restart"/>
            <w:shd w:val="clear" w:color="auto" w:fill="FFFFFF"/>
          </w:tcPr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>BALANÇO FINANCEIRO</w:t>
            </w:r>
          </w:p>
        </w:tc>
        <w:tc>
          <w:tcPr>
            <w:tcW w:w="788" w:type="dxa"/>
            <w:gridSpan w:val="2"/>
          </w:tcPr>
          <w:p w:rsidR="00234EFB" w:rsidRDefault="00234EFB"/>
        </w:tc>
        <w:tc>
          <w:tcPr>
            <w:tcW w:w="1920" w:type="dxa"/>
            <w:gridSpan w:val="4"/>
            <w:vMerge/>
            <w:shd w:val="clear" w:color="auto" w:fill="FFFFFF"/>
            <w:vAlign w:val="center"/>
          </w:tcPr>
          <w:p w:rsidR="00234EFB" w:rsidRDefault="00234EFB"/>
        </w:tc>
      </w:tr>
      <w:tr w:rsidR="00234EFB">
        <w:trPr>
          <w:trHeight w:hRule="exact" w:val="115"/>
        </w:trPr>
        <w:tc>
          <w:tcPr>
            <w:tcW w:w="2937" w:type="dxa"/>
          </w:tcPr>
          <w:p w:rsidR="00234EFB" w:rsidRDefault="00234EFB"/>
        </w:tc>
        <w:tc>
          <w:tcPr>
            <w:tcW w:w="5072" w:type="dxa"/>
            <w:gridSpan w:val="10"/>
            <w:vMerge/>
            <w:shd w:val="clear" w:color="auto" w:fill="FFFFFF"/>
          </w:tcPr>
          <w:p w:rsidR="00234EFB" w:rsidRDefault="00234EFB"/>
        </w:tc>
        <w:tc>
          <w:tcPr>
            <w:tcW w:w="2708" w:type="dxa"/>
            <w:gridSpan w:val="6"/>
          </w:tcPr>
          <w:p w:rsidR="00234EFB" w:rsidRDefault="00234EFB"/>
        </w:tc>
      </w:tr>
      <w:tr w:rsidR="00234EFB">
        <w:trPr>
          <w:trHeight w:hRule="exact" w:val="215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>
        <w:trPr>
          <w:trHeight w:hRule="exact" w:val="229"/>
        </w:trPr>
        <w:tc>
          <w:tcPr>
            <w:tcW w:w="4957" w:type="dxa"/>
            <w:gridSpan w:val="4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Município: MEDIANEIRA</w:t>
            </w:r>
          </w:p>
        </w:tc>
        <w:tc>
          <w:tcPr>
            <w:tcW w:w="5760" w:type="dxa"/>
            <w:gridSpan w:val="13"/>
          </w:tcPr>
          <w:p w:rsidR="00234EFB" w:rsidRDefault="00234EFB"/>
        </w:tc>
      </w:tr>
      <w:tr w:rsidR="00234EFB">
        <w:trPr>
          <w:trHeight w:hRule="exact" w:val="229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Estado: ESTADO DO PARANÁ</w:t>
            </w:r>
          </w:p>
        </w:tc>
        <w:tc>
          <w:tcPr>
            <w:tcW w:w="5645" w:type="dxa"/>
            <w:gridSpan w:val="12"/>
          </w:tcPr>
          <w:p w:rsidR="00234EFB" w:rsidRDefault="00234EFB"/>
        </w:tc>
      </w:tr>
      <w:tr w:rsidR="00234EFB">
        <w:trPr>
          <w:trHeight w:hRule="exact" w:val="229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Período: 01/11/2020 até 30/11/2020</w:t>
            </w:r>
          </w:p>
        </w:tc>
        <w:tc>
          <w:tcPr>
            <w:tcW w:w="5645" w:type="dxa"/>
            <w:gridSpan w:val="12"/>
          </w:tcPr>
          <w:p w:rsidR="00234EFB" w:rsidRDefault="00234EFB"/>
        </w:tc>
      </w:tr>
      <w:tr w:rsidR="00234EFB">
        <w:trPr>
          <w:trHeight w:hRule="exact" w:val="215"/>
        </w:trPr>
        <w:tc>
          <w:tcPr>
            <w:tcW w:w="7895" w:type="dxa"/>
            <w:gridSpan w:val="10"/>
            <w:shd w:val="clear" w:color="auto" w:fill="FFFFFF"/>
            <w:vAlign w:val="center"/>
          </w:tcPr>
          <w:p w:rsidR="00234EFB" w:rsidRDefault="009D6B97" w:rsidP="006C50E3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Unidade Gestora: 0001 - C</w:t>
            </w:r>
            <w:r w:rsidR="006C50E3">
              <w:rPr>
                <w:rFonts w:ascii="Arial" w:hAnsi="Arial" w:cs="Arial"/>
                <w:color w:val="000000"/>
                <w:spacing w:val="-2"/>
                <w:sz w:val="16"/>
              </w:rPr>
              <w:t>â</w:t>
            </w:r>
            <w:r>
              <w:rPr>
                <w:rFonts w:ascii="Arial" w:hAnsi="Arial" w:cs="Arial"/>
                <w:color w:val="000000"/>
                <w:spacing w:val="-2"/>
                <w:sz w:val="16"/>
              </w:rPr>
              <w:t>mara Municipal</w:t>
            </w:r>
            <w:bookmarkStart w:id="0" w:name="_GoBack"/>
            <w:bookmarkEnd w:id="0"/>
          </w:p>
        </w:tc>
        <w:tc>
          <w:tcPr>
            <w:tcW w:w="2822" w:type="dxa"/>
            <w:gridSpan w:val="7"/>
          </w:tcPr>
          <w:p w:rsidR="00234EFB" w:rsidRDefault="00234EFB"/>
        </w:tc>
      </w:tr>
      <w:tr w:rsidR="00234EFB">
        <w:trPr>
          <w:trHeight w:hRule="exact" w:val="230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234EFB" w:rsidRDefault="00234EFB"/>
        </w:tc>
      </w:tr>
      <w:tr w:rsidR="00234EFB">
        <w:trPr>
          <w:trHeight w:hRule="exact" w:val="114"/>
        </w:trPr>
        <w:tc>
          <w:tcPr>
            <w:tcW w:w="10717" w:type="dxa"/>
            <w:gridSpan w:val="1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229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 w:rsidR="00234EFB" w:rsidRDefault="00234EFB"/>
        </w:tc>
        <w:tc>
          <w:tcPr>
            <w:tcW w:w="5072" w:type="dxa"/>
            <w:gridSpan w:val="10"/>
            <w:shd w:val="clear" w:color="auto" w:fill="FFFFFF"/>
          </w:tcPr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115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387"/>
        </w:trPr>
        <w:tc>
          <w:tcPr>
            <w:tcW w:w="7107" w:type="dxa"/>
            <w:gridSpan w:val="7"/>
            <w:tcBorders>
              <w:left w:val="single" w:sz="5" w:space="0" w:color="000000"/>
            </w:tcBorders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bottom"/>
          </w:tcPr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Nota</w:t>
            </w: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Atual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234EFB" w:rsidRDefault="009D6B9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Anterior</w:t>
            </w:r>
          </w:p>
        </w:tc>
      </w:tr>
      <w:tr w:rsidR="00234EFB">
        <w:trPr>
          <w:trHeight w:hRule="exact" w:val="57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252.664,01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271.961,84</w:t>
            </w:r>
          </w:p>
        </w:tc>
      </w:tr>
      <w:tr w:rsidR="00234EFB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Despesas Correntes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249.694,01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271.961,84</w:t>
            </w:r>
          </w:p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Pessoal e Encargos Sociais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216.673,11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198.249,59</w:t>
            </w:r>
          </w:p>
        </w:tc>
      </w:tr>
      <w:tr w:rsidR="00234EFB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Outras Despesas Correntes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33.020,90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73.712,25</w:t>
            </w:r>
          </w:p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Despesas de Capital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2.970,00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Investimentos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2.970,00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Transferências Financeiras Concedidas (VII)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Transferencias Concedidas para a Execucao Orcamentaria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Concedidas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Concedidas para Aportes de Recursos para o RPPS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15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Pagamentos Extraorçamentários (VIII)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75.748,02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88.757,62</w:t>
            </w:r>
          </w:p>
        </w:tc>
      </w:tr>
      <w:tr w:rsidR="00234EFB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Pagamento de Restos a Pagar Não Processados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Pagamento de Restos a Pagar Processados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73.268,02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59.687,05</w:t>
            </w:r>
          </w:p>
        </w:tc>
      </w:tr>
      <w:tr w:rsidR="00234EFB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Outros Pagamentos Extraorçamentários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234EFB">
        <w:trPr>
          <w:trHeight w:hRule="exact" w:val="230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Saldo do Período Atual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110.129,66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13.902,57</w:t>
            </w:r>
          </w:p>
        </w:tc>
      </w:tr>
      <w:tr w:rsidR="00234EFB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 w:rsidR="00234EFB" w:rsidRDefault="00234EFB"/>
        </w:tc>
        <w:tc>
          <w:tcPr>
            <w:tcW w:w="458" w:type="dxa"/>
            <w:shd w:val="clear" w:color="auto" w:fill="FFFFFF"/>
            <w:vAlign w:val="center"/>
          </w:tcPr>
          <w:p w:rsidR="00234EFB" w:rsidRDefault="00234EFB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110.129,66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13.902,57</w:t>
            </w:r>
          </w:p>
        </w:tc>
      </w:tr>
      <w:tr w:rsidR="00234EFB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3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234EFB" w:rsidRDefault="00234EFB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438.541,69</w:t>
            </w:r>
          </w:p>
        </w:tc>
        <w:tc>
          <w:tcPr>
            <w:tcW w:w="58" w:type="dxa"/>
            <w:shd w:val="clear" w:color="auto" w:fill="FFFFFF"/>
          </w:tcPr>
          <w:p w:rsidR="00234EFB" w:rsidRDefault="00234EFB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374.622,03</w:t>
            </w:r>
          </w:p>
        </w:tc>
      </w:tr>
      <w:tr w:rsidR="00234EFB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114"/>
        </w:trPr>
        <w:tc>
          <w:tcPr>
            <w:tcW w:w="10717" w:type="dxa"/>
            <w:gridSpan w:val="17"/>
            <w:tcBorders>
              <w:top w:val="single" w:sz="5" w:space="0" w:color="000000"/>
            </w:tcBorders>
          </w:tcPr>
          <w:p w:rsidR="00234EFB" w:rsidRDefault="00234EFB"/>
        </w:tc>
      </w:tr>
      <w:tr w:rsidR="00234EFB">
        <w:trPr>
          <w:trHeight w:hRule="exact" w:val="230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>
        <w:trPr>
          <w:trHeight w:hRule="exact" w:val="114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>
        <w:trPr>
          <w:trHeight w:hRule="exact" w:val="215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>
        <w:trPr>
          <w:trHeight w:hRule="exact" w:val="115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>
        <w:trPr>
          <w:trHeight w:hRule="exact" w:val="1433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>
        <w:trPr>
          <w:trHeight w:hRule="exact" w:val="1433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 w:rsidTr="00D4601E">
        <w:trPr>
          <w:trHeight w:hRule="exact" w:val="742"/>
        </w:trPr>
        <w:tc>
          <w:tcPr>
            <w:tcW w:w="10717" w:type="dxa"/>
            <w:gridSpan w:val="17"/>
          </w:tcPr>
          <w:p w:rsidR="00234EFB" w:rsidRDefault="00234EFB"/>
        </w:tc>
      </w:tr>
      <w:tr w:rsidR="00234EFB">
        <w:trPr>
          <w:trHeight w:hRule="exact" w:val="1304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234EFB" w:rsidRDefault="00234EFB"/>
        </w:tc>
      </w:tr>
      <w:tr w:rsidR="00234EFB">
        <w:trPr>
          <w:trHeight w:hRule="exact" w:val="172"/>
        </w:trPr>
        <w:tc>
          <w:tcPr>
            <w:tcW w:w="10717" w:type="dxa"/>
            <w:gridSpan w:val="17"/>
            <w:tcBorders>
              <w:top w:val="single" w:sz="5" w:space="0" w:color="000000"/>
            </w:tcBorders>
            <w:shd w:val="clear" w:color="auto" w:fill="FFFFFF"/>
          </w:tcPr>
          <w:p w:rsidR="00234EFB" w:rsidRDefault="00234EFB"/>
        </w:tc>
      </w:tr>
      <w:tr w:rsidR="00234EFB">
        <w:trPr>
          <w:trHeight w:hRule="exact" w:val="57"/>
        </w:trPr>
        <w:tc>
          <w:tcPr>
            <w:tcW w:w="4055" w:type="dxa"/>
            <w:gridSpan w:val="3"/>
            <w:vMerge w:val="restart"/>
            <w:shd w:val="clear" w:color="auto" w:fill="FFFFFF"/>
            <w:vAlign w:val="bottom"/>
          </w:tcPr>
          <w:p w:rsidR="00234EFB" w:rsidRDefault="009D6B9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GOVBR CP - Contabilidade Pública</w:t>
            </w:r>
          </w:p>
        </w:tc>
        <w:tc>
          <w:tcPr>
            <w:tcW w:w="6662" w:type="dxa"/>
            <w:gridSpan w:val="14"/>
            <w:shd w:val="clear" w:color="auto" w:fill="FFFFFF"/>
          </w:tcPr>
          <w:p w:rsidR="00234EFB" w:rsidRDefault="00234EFB"/>
        </w:tc>
      </w:tr>
      <w:tr w:rsidR="00234EFB">
        <w:trPr>
          <w:trHeight w:hRule="exact" w:val="172"/>
        </w:trPr>
        <w:tc>
          <w:tcPr>
            <w:tcW w:w="4055" w:type="dxa"/>
            <w:gridSpan w:val="3"/>
            <w:vMerge/>
            <w:shd w:val="clear" w:color="auto" w:fill="FFFFFF"/>
            <w:vAlign w:val="bottom"/>
          </w:tcPr>
          <w:p w:rsidR="00234EFB" w:rsidRDefault="00234EFB"/>
        </w:tc>
        <w:tc>
          <w:tcPr>
            <w:tcW w:w="4857" w:type="dxa"/>
            <w:gridSpan w:val="11"/>
            <w:shd w:val="clear" w:color="auto" w:fill="FFFFFF"/>
          </w:tcPr>
          <w:p w:rsidR="00234EFB" w:rsidRDefault="00234EFB"/>
        </w:tc>
        <w:tc>
          <w:tcPr>
            <w:tcW w:w="1805" w:type="dxa"/>
            <w:gridSpan w:val="3"/>
            <w:vMerge w:val="restart"/>
            <w:shd w:val="clear" w:color="auto" w:fill="FFFFFF"/>
            <w:vAlign w:val="bottom"/>
          </w:tcPr>
          <w:p w:rsidR="00234EFB" w:rsidRDefault="009D6B97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Emitido em: 03/12/2020 11:06:43</w:t>
            </w:r>
          </w:p>
        </w:tc>
      </w:tr>
      <w:tr w:rsidR="00234EFB">
        <w:trPr>
          <w:trHeight w:hRule="exact" w:val="58"/>
        </w:trPr>
        <w:tc>
          <w:tcPr>
            <w:tcW w:w="8912" w:type="dxa"/>
            <w:gridSpan w:val="14"/>
            <w:shd w:val="clear" w:color="auto" w:fill="FFFFFF"/>
          </w:tcPr>
          <w:p w:rsidR="00234EFB" w:rsidRDefault="00234EFB"/>
        </w:tc>
        <w:tc>
          <w:tcPr>
            <w:tcW w:w="1805" w:type="dxa"/>
            <w:gridSpan w:val="3"/>
            <w:vMerge/>
            <w:shd w:val="clear" w:color="auto" w:fill="FFFFFF"/>
            <w:vAlign w:val="bottom"/>
          </w:tcPr>
          <w:p w:rsidR="00234EFB" w:rsidRDefault="00234EFB"/>
        </w:tc>
      </w:tr>
    </w:tbl>
    <w:p w:rsidR="009D6B97" w:rsidRDefault="009D6B97"/>
    <w:sectPr w:rsidR="009D6B97" w:rsidSect="00D4601E">
      <w:headerReference w:type="default" r:id="rId6"/>
      <w:pgSz w:w="11906" w:h="16838"/>
      <w:pgMar w:top="1418" w:right="567" w:bottom="284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FE" w:rsidRDefault="00A95FFE" w:rsidP="00D4601E">
      <w:r>
        <w:separator/>
      </w:r>
    </w:p>
  </w:endnote>
  <w:endnote w:type="continuationSeparator" w:id="0">
    <w:p w:rsidR="00A95FFE" w:rsidRDefault="00A95FFE" w:rsidP="00D4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FE" w:rsidRDefault="00A95FFE" w:rsidP="00D4601E">
      <w:r>
        <w:separator/>
      </w:r>
    </w:p>
  </w:footnote>
  <w:footnote w:type="continuationSeparator" w:id="0">
    <w:p w:rsidR="00A95FFE" w:rsidRDefault="00A95FFE" w:rsidP="00D4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01E" w:rsidRDefault="006C50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1788287</wp:posOffset>
              </wp:positionH>
              <wp:positionV relativeFrom="paragraph">
                <wp:posOffset>-177165</wp:posOffset>
              </wp:positionV>
              <wp:extent cx="4261104" cy="585470"/>
              <wp:effectExtent l="0" t="0" r="0" b="508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1104" cy="585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50E3" w:rsidRDefault="006C50E3">
                          <w:r w:rsidRPr="006C50E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950335" cy="539750"/>
                                <wp:effectExtent l="0" t="0" r="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50335" cy="53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40.8pt;margin-top:-13.95pt;width:335.5pt;height:4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" filled="f" stroked="f" strokeweight=".5pt">
              <v:textbox>
                <w:txbxContent>
                  <w:p w:rsidR="006C50E3" w:rsidRDefault="006C50E3">
                    <w:r w:rsidRPr="006C50E3">
                      <w:rPr>
                        <w:noProof/>
                      </w:rPr>
                      <w:drawing>
                        <wp:inline distT="0" distB="0" distL="0" distR="0">
                          <wp:extent cx="3950335" cy="539750"/>
                          <wp:effectExtent l="0" t="0" r="0" b="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50335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4601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1087628</wp:posOffset>
              </wp:positionH>
              <wp:positionV relativeFrom="paragraph">
                <wp:posOffset>-273177</wp:posOffset>
              </wp:positionV>
              <wp:extent cx="685800" cy="880110"/>
              <wp:effectExtent l="0" t="1905" r="1270" b="381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880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01E" w:rsidRDefault="00D4601E" w:rsidP="00D4601E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5.75pt;height:49.5pt" o:ole="">
                                <v:imagedata r:id="rId2" o:title=""/>
                              </v:shape>
                              <o:OLEObject Type="Embed" ProgID="CPaint5" ShapeID="_x0000_i1025" DrawAspect="Content" ObjectID="_1668502272" r:id="rId3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85.65pt;margin-top:-21.5pt;width:54pt;height:69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" filled="f" stroked="f">
              <v:textbox style="mso-fit-shape-to-text:t">
                <w:txbxContent>
                  <w:p w:rsidR="00D4601E" w:rsidRDefault="00D4601E" w:rsidP="00D4601E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5.75pt;height:49.5pt" o:ole="">
                          <v:imagedata r:id="rId2" o:title=""/>
                        </v:shape>
                        <o:OLEObject Type="Embed" ProgID="CPaint5" ShapeID="_x0000_i1025" DrawAspect="Content" ObjectID="_1668502272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FB"/>
    <w:rsid w:val="00234EFB"/>
    <w:rsid w:val="003D617C"/>
    <w:rsid w:val="0042310E"/>
    <w:rsid w:val="006C50E3"/>
    <w:rsid w:val="008138B9"/>
    <w:rsid w:val="009D6B97"/>
    <w:rsid w:val="00A95FFE"/>
    <w:rsid w:val="00D4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0D6A1-9590-496A-8E6C-9BE5BBC5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60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01E"/>
    <w:rPr>
      <w:sz w:val="2"/>
    </w:rPr>
  </w:style>
  <w:style w:type="paragraph" w:styleId="Rodap">
    <w:name w:val="footer"/>
    <w:basedOn w:val="Normal"/>
    <w:link w:val="RodapChar"/>
    <w:uiPriority w:val="99"/>
    <w:unhideWhenUsed/>
    <w:rsid w:val="00D460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01E"/>
    <w:rPr>
      <w:sz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Roselaine Turcatel</cp:lastModifiedBy>
  <cp:revision>4</cp:revision>
  <cp:lastPrinted>2020-12-03T15:04:00Z</cp:lastPrinted>
  <dcterms:created xsi:type="dcterms:W3CDTF">2020-12-03T14:07:00Z</dcterms:created>
  <dcterms:modified xsi:type="dcterms:W3CDTF">2020-12-03T15:05:00Z</dcterms:modified>
</cp:coreProperties>
</file>