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bookmarkStart w:id="0" w:name="_GoBack"/>
      <w:bookmarkEnd w:id="0"/>
      <w:r w:rsidRPr="00537320">
        <w:rPr>
          <w:rFonts w:ascii="Courier New" w:hAnsi="Courier New" w:cs="Courier New"/>
          <w:b/>
          <w:sz w:val="14"/>
        </w:rPr>
        <w:t xml:space="preserve">    ESTADO DO PARANÁ                           Natureza da Despesa Segundo as Categorias Econômicas                        Folha:      1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r w:rsidRPr="00537320">
        <w:rPr>
          <w:rFonts w:ascii="Courier New" w:hAnsi="Courier New" w:cs="Courier New"/>
          <w:b/>
          <w:sz w:val="14"/>
        </w:rPr>
        <w:t xml:space="preserve">    </w:t>
      </w:r>
      <w:r w:rsidR="00373B76">
        <w:rPr>
          <w:rFonts w:ascii="Courier New" w:hAnsi="Courier New" w:cs="Courier New"/>
          <w:b/>
          <w:sz w:val="14"/>
        </w:rPr>
        <w:t>Câmara</w:t>
      </w:r>
      <w:r w:rsidRPr="00537320">
        <w:rPr>
          <w:rFonts w:ascii="Courier New" w:hAnsi="Courier New" w:cs="Courier New"/>
          <w:b/>
          <w:sz w:val="14"/>
        </w:rPr>
        <w:t xml:space="preserve"> Municipal de Medianeira             Exercício de 2022 - Anexo 2, da Lei 4.320/64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Unidade Gestora.....:  Câmara Municipal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Órgão...............:  01    LEGISLATIVO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Unidade Orçamentária:  01.01 AÇÃO LEGISLATIVA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Grupo de Natureza           Natureza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Código            Especificação                                              Desdobramento          da Despesa          da Despesa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3.0.00.00.00.0000  DESPESAS CORRENTES                                                                                 3.765.080,17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3.1.00.00.00.0000   PESSOAL E ENCARGOS SOCIAIS                                                    3.284.830,97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3.1.90.00.00.0000    APLICAÇÕES DIRETAS                                                           3.112.861,28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3.1.90.11.00.0000     VENCIMENTOS  E VANTAGENS FIXAS - PESSOAL                2.958.938,65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CIVIL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3.1.90.11.01.0000      VENCIMENTOS E SALÁRIOS                                 1.995.373,99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3.1.90.11.01.0100       VENCIMENTOS  E  VANTAGENS  FIXAS PESSOAL              1.995.373,99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EFETIVO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3.1.90.11.43.0000      13º SALÁRIO                                              147.542,10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3.1.90.11.43.0100       13º SALÁRIO - PESSOAL EFETIVO                           147.542,10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3.1.90.11.75.0000      SUBSÍDIOS - AGENTES POLÍTICOS                            816.022,56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3.1.90.11.75.0300       SUBSÍDIOS  DOS  VEREADORES  E PRESIDENTE                816.022,56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DA CÂMARA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3.1.90.13.00.0000     CONTRIBUIÇÕES PATRONAIS                                   153.922,63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3.1.90.13.02.0000      CONTRIBUIÇÕES PREVIDENCIÁRIAS - INSS                     153.922,63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3.1.90.13.02.0300       INSS - SUBSÍDIOS DO PRESIDENTE DA CÂMARA                 19.143,48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3.1.90.13.02.0400       INSS - SUBSÍDIOS DOS VEREADORES                         134.779,15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3.1.91.00.00.0000    APLIC.   DIR.  DEC.  OP.  ENTRE  ORGÃOS,                                       171.969,69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FUNDOS E ENT. INT. OFSS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3.1.91.13.00.0000     OBRIGAÇÕES PATRONAIS                                      171.969,69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3.1.91.13.08.0000      CONTRIB.  PREV. - RPPS - PESSOAL ATIVO -                 171.969,69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PLANO PREVIDENCIÁRIO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3.1.91.13.08.0100       CONTRIB.  PREV. - RPPS - PESSOAL ATIVO -                171.969,69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PLANO PREVIDENCIÁRIO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3.3.00.00.00.0000   OUTRAS DESPESAS CORRENTES                                                       480.249,20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3.3.90.00.00.0000    APLICAÇÕES DIRETAS                                                             480.249,20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3.3.90.08.00.0000     OUTROS   BENEFÍCIOS   ASSISTENCIAIS   DO                        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SERVIDOR E DO MILITAR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3.3.90.14.00.0000     DIÁRIAS - PESSOAL CIVIL                                     7.500,00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3.3.90.14.14.0000      DIÁRIAS NO PAÍS                                            7.500,00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3.3.90.14.14.0300       AGENTES POLÍTICOS                                         7.500,00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3.3.90.30.00.0000     MATERIAL DE CONSUMO                                        43.138,12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3.3.90.30.01.0000      COMBUSTÍVEIS E LUBRIFICANTES AUTOMOTIVOS                     721,81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3.3.90.30.01.0200       GASOLINA                                                    721,81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3.3.90.30.04.0000      GÁS E OUTROS MATERIAIS ENGARRAFADOS                          610,00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3.3.90.30.07.0000      GÊNEROS DE ALIMENTAÇÃO                                     3.936,27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3.3.90.30.07.1200       GÊNEROS ALIMENTÍCIOS PARA COPA E CANTINA                  3.936,27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3.3.90.30.15.0000      MATERIAL PARA FESTIVIDADES E HOMENAGENS                    1.366,25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3.3.90.30.16.0000      MATERIAL DE EXPEDIENTE                                     4.512,46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3.3.90.30.17.0000      MATERIAL DE PROCESSAMENTO DE DADOS                        15.818,00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3.3.90.30.21.0000      MATERIAL   DE   LIMPEZA   E  PRODUÇÃO DE                   2.957,96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HIGIENIZAÇÃO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3.3.90.30.24.0000      MATERIAL PARA MANUTENÇÃO DE BENS IMÓVEIS                   3.857,85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3.3.90.30.25.0000      MATERIAL PARA MANUTENÇÃO DE BENS MÓVEIS                    1.825,00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3.3.90.30.26.0000      MATERIAL ELÉTRICO E ELETRÔNICO                             3.843,52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3.3.90.30.28.0000      MATERIAL DE PROTEÇÃO E SEGURANÇA                             750,00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3.3.90.30.39.0000      MATERIAL PARA MANUTENÇÃO DE VEÍCULOS                         319,00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3.3.90.30.39.9900       OUTROS   MATERIAIS   PARA  MANUTENÇÃO DE                    319,00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VEÍCULOS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3.3.90.30.44.0000      MATERIAL DE SINALIZAÇÃO VISUAL E AFINS                       970,00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3.3.90.30.50.0000      BANDEIRAS, FLÂMULAS E INSÍGNIAS                            1.650,00                                        </w:t>
      </w:r>
    </w:p>
    <w:p w:rsidR="00537320" w:rsidRPr="00537320" w:rsidRDefault="00537320" w:rsidP="00537320">
      <w:pPr>
        <w:pageBreakBefore/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lastRenderedPageBreak/>
        <w:t xml:space="preserve">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r w:rsidRPr="00537320">
        <w:rPr>
          <w:rFonts w:ascii="Courier New" w:hAnsi="Courier New" w:cs="Courier New"/>
          <w:b/>
          <w:sz w:val="14"/>
        </w:rPr>
        <w:t xml:space="preserve">    ESTADO DO PARANÁ                           Natureza da Despesa Segundo as Categorias Econômicas                        Folha:      2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r w:rsidRPr="00537320">
        <w:rPr>
          <w:rFonts w:ascii="Courier New" w:hAnsi="Courier New" w:cs="Courier New"/>
          <w:b/>
          <w:sz w:val="14"/>
        </w:rPr>
        <w:t xml:space="preserve">    </w:t>
      </w:r>
      <w:r w:rsidR="00373B76">
        <w:rPr>
          <w:rFonts w:ascii="Courier New" w:hAnsi="Courier New" w:cs="Courier New"/>
          <w:b/>
          <w:sz w:val="14"/>
        </w:rPr>
        <w:t>Câmara</w:t>
      </w:r>
      <w:r w:rsidRPr="00537320">
        <w:rPr>
          <w:rFonts w:ascii="Courier New" w:hAnsi="Courier New" w:cs="Courier New"/>
          <w:b/>
          <w:sz w:val="14"/>
        </w:rPr>
        <w:t xml:space="preserve"> Municipal de Medianeira             Exercício de 2022 - Anexo 2, da Lei 4.320/64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Unidade Gestora.....:  Câmara Municipal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Órgão...............:  01    LEGISLATIVO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Unidade Orçamentária:  01.01 AÇÃO LEGISLATIVA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Grupo de Natureza           Natureza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Código            Especificação                                              Desdobramento          da Despesa          da Despesa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3.3.90.33.00.0000     PASSAGENS E DESPESAS COM LOCOMOÇÃO                            659,14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3.3.90.33.01.0000      PASSAGENS PARA O PAÍS                                        659,14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3.3.90.35.00.0000     SERVIÇOS DE CONSULTORIA                                         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3.3.90.39.00.0000     OUTROS  SERVIÇOS  DE  TERCEIROS - PESSOA                  342.127,66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JURÍDICA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3.3.90.39.01.0000      ASSINATURAS DE PERIÓDICOS E ANUIDADES                      2.675,00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3.3.90.39.10.0000      LOCAÇÃO DE IMÓVEIS                                       152.400,00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3.3.90.39.16.0000      MANUTENÇÃO E CONSERVAÇÃO DE BENS IMÓVEIS                  15.306,75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3.3.90.39.17.0000      MANUTENÇÃO  E  CONSERVAÇÃO DE MÁQUINAS E                   1.404,00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EQUIPAMENTOS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3.3.90.39.19.0000      MANUTENÇÃO E CONSERVAÇÃO DE VEÍCULOS                         235,00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3.3.90.39.19.0400       SERVIÇOS GERAIS DE MECÂNICA VEICULAR                        235,00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3.3.90.39.23.0000      FESTIVIDADES E HOMENAGENS                                    360,00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3.3.90.39.43.0000      SERVIÇOS DE ENERGIA ELÉTRICA                              21.160,12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3.3.90.39.43.9900       SERVIÇOS  DE ENERGIA ELÉTRICA DOS DEMAIS                 21.160,12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SET. DA ADMIN.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3.3.90.39.44.0000      SERVIÇOS DE ÁGUA E ESGOTO                                  6.084,66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3.3.90.39.44.9900       SERVIÇOS  DE  ÁGUA  E  ESGOTO DOS DEMAIS                  6.084,66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SETORES DA ADMIN.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3.3.90.39.47.0000      SERVIÇOS DE COMUNICAÇÃO EM GERAL                           1.097,27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3.3.90.39.47.0100       SERVIÇOS POSTAIS                                          1.097,27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3.3.90.39.48.0000      SERVIÇO DE SELEÇÃO E TREINAMENTO                           6.850,00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3.3.90.39.58.0000      SERVIÇOS DE TELECOMUNICAÇÕES                               6.953,79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3.3.90.39.63.0000      SERVIÇOS GRÁFICOS E EDITORIAIS                             2.048,00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3.3.90.39.63.0100       IMPRESSOS EM GERAL DE USO INTERNO                         2.048,00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3.3.90.39.69.0000      SEGUROS EM GERAL                                          14.653,58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3.3.90.39.69.0300       SEGUROS DE DEMAIS VEÍCULOS PÚBLICOS                       9.754,23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3.3.90.39.69.0600       SEGUROS DEMAIS IMÓVEIS PÚBLICOS                           4.899,35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3.3.90.39.77.0000      VIGILÂNCIA OSTENSIVA/MONITORADA                            1.557,60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3.3.90.39.77.9900       VIGILÂNCIA     DEMAIS     SETORES     DA                  1.557,60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ADMINISTRAÇÃO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3.3.90.39.79.0000      SERVIÇO    DE    APOIO   ADMINISTRATIVO,                     876,50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TÉCNICO E OPERACIONAL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3.3.90.39.81.0000      SERVIÇOS BANCÁRIOS                                         1.346,95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3.3.90.39.83.0000      SERVIÇOS   DE   CÓPIAS  E  REPRODUÇÃO DE                   1.182,00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DOCUMENTOS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3.3.90.39.99.0000      OUTROS  SERVIÇOS  DE  TERCEIROS,  PESSOA                 105.936,44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JURÍDICA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3.3.90.39.99.6000       ANUIDADES  DE  ASSOCIAÇÕES, FEDERAÇÕES E                  7.245,00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CONSELHOS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3.3.90.39.99.9900       DEMAIS  SERVIÇOS  DE  TERCEIROS,  PESSOA                 98.691,44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JURÍDICA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3.3.90.40.00.0000     SERVIÇOS  DE  TECNOLOGIA DA INFORMAÇÃO E                   86.737,78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COMUNICAÇÃO - PJ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3.3.90.40.06.0000      LOCAÇÃO DE SOFTWARE                                       14.074,10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3.3.90.40.08.0000      MANUTENÇÃO DE SOFTWARE                                    52.299,98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3.3.90.40.12.0000      MANUTENÇÃO      E    CONSERVAÇÃO      DE                     375,00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EQUIPAMENTOS DE TIC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3.3.90.40.57.0000      SERVIÇOS DE PROCESSAMENTO DE DADOS                        16.620,00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3.3.90.40.97.0000      DESPESAS DE TELEPROCESSAMENTO                              3.368,70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3.3.90.47.00.0000     OBRIGAÇÕES TRIBUTÁRIAS E CONTRIBUTIVAS                         86,50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3.3.90.47.99.0000      OUTRAS      OBRIGAÇÕES     TRIBUTÁRIAS E                      86,50                                        </w:t>
      </w:r>
    </w:p>
    <w:p w:rsidR="00537320" w:rsidRPr="00537320" w:rsidRDefault="00537320" w:rsidP="00537320">
      <w:pPr>
        <w:pageBreakBefore/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lastRenderedPageBreak/>
        <w:t xml:space="preserve">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r w:rsidRPr="00537320">
        <w:rPr>
          <w:rFonts w:ascii="Courier New" w:hAnsi="Courier New" w:cs="Courier New"/>
          <w:b/>
          <w:sz w:val="14"/>
        </w:rPr>
        <w:t xml:space="preserve">    ESTADO DO PARANÁ                           Natureza da Despesa Segundo as Categorias Econômicas                        Folha:      3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b/>
          <w:sz w:val="14"/>
        </w:rPr>
      </w:pPr>
      <w:r w:rsidRPr="00537320">
        <w:rPr>
          <w:rFonts w:ascii="Courier New" w:hAnsi="Courier New" w:cs="Courier New"/>
          <w:b/>
          <w:sz w:val="14"/>
        </w:rPr>
        <w:t xml:space="preserve">    </w:t>
      </w:r>
      <w:r w:rsidR="00373B76">
        <w:rPr>
          <w:rFonts w:ascii="Courier New" w:hAnsi="Courier New" w:cs="Courier New"/>
          <w:b/>
          <w:sz w:val="14"/>
        </w:rPr>
        <w:t>Câmara</w:t>
      </w:r>
      <w:r w:rsidRPr="00537320">
        <w:rPr>
          <w:rFonts w:ascii="Courier New" w:hAnsi="Courier New" w:cs="Courier New"/>
          <w:b/>
          <w:sz w:val="14"/>
        </w:rPr>
        <w:t xml:space="preserve"> Municipal de Medianeira             Exercício de 2022 - Anexo 2, da Lei 4.320/64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CONTRIBUTIVAS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3.3.90.47.99.0100       Diversas contribuições                                       86,50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4.0.00.00.00.0000  DESPESAS DE CAPITAL                                                                                   31.366,00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4.4.00.00.00.0000   INVESTIMENTOS                                                                    31.366,00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4.4.90.00.00.0000    APLICAÇÕES DIRETAS                                                              31.366,00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4.4.90.52.00.0000     EQUIPAMENTOS E MATERIAL PERMANENTE                         31.366,00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4.4.90.52.34.0000      MÁQUINAS,   UTENSÍLIOS   E  EQUIPAMENTOS                  17.406,00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DIVERSOS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4.4.90.52.35.0000      EQUIPAMENTOS DE PROCESSAMENTO DE DADOS                    13.960,00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Total da Unidade Orçamentária                                                                   3.796.446,17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Total do Órgão                                                                                  3.796.446,17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                                                                                                            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                        Total Geral                                                                                     3.796.446,17</w:t>
      </w:r>
    </w:p>
    <w:p w:rsidR="00537320" w:rsidRPr="00537320" w:rsidRDefault="00537320" w:rsidP="00537320">
      <w:pPr>
        <w:spacing w:after="0" w:line="240" w:lineRule="exact"/>
        <w:rPr>
          <w:rFonts w:ascii="Courier New" w:hAnsi="Courier New" w:cs="Courier New"/>
          <w:sz w:val="14"/>
        </w:rPr>
      </w:pPr>
      <w:r w:rsidRPr="00537320">
        <w:rPr>
          <w:rFonts w:ascii="Courier New" w:hAnsi="Courier New" w:cs="Courier New"/>
          <w:sz w:val="14"/>
        </w:rPr>
        <w:t xml:space="preserve">   </w:t>
      </w:r>
    </w:p>
    <w:p w:rsidR="00605CAD" w:rsidRDefault="00537320" w:rsidP="00537320">
      <w:pPr>
        <w:spacing w:after="0" w:line="240" w:lineRule="exact"/>
      </w:pPr>
      <w:r w:rsidRPr="00537320">
        <w:rPr>
          <w:rFonts w:ascii="Courier New" w:hAnsi="Courier New" w:cs="Courier New"/>
          <w:b/>
          <w:sz w:val="14"/>
        </w:rPr>
        <w:t xml:space="preserve">   FONTE: GOVBR - Execução Orçamentária e Contabilidade Pública, 24/Jan/2023, 13h e 18m.</w:t>
      </w:r>
    </w:p>
    <w:sectPr w:rsidR="00605CAD" w:rsidSect="00373B76">
      <w:headerReference w:type="default" r:id="rId6"/>
      <w:pgSz w:w="11906" w:h="16838" w:code="9"/>
      <w:pgMar w:top="284" w:right="0" w:bottom="0" w:left="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18E" w:rsidRDefault="003F118E" w:rsidP="00373B76">
      <w:pPr>
        <w:spacing w:after="0" w:line="240" w:lineRule="auto"/>
      </w:pPr>
      <w:r>
        <w:separator/>
      </w:r>
    </w:p>
  </w:endnote>
  <w:endnote w:type="continuationSeparator" w:id="0">
    <w:p w:rsidR="003F118E" w:rsidRDefault="003F118E" w:rsidP="0037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18E" w:rsidRDefault="003F118E" w:rsidP="00373B76">
      <w:pPr>
        <w:spacing w:after="0" w:line="240" w:lineRule="auto"/>
      </w:pPr>
      <w:r>
        <w:separator/>
      </w:r>
    </w:p>
  </w:footnote>
  <w:footnote w:type="continuationSeparator" w:id="0">
    <w:p w:rsidR="003F118E" w:rsidRDefault="003F118E" w:rsidP="00373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76" w:rsidRDefault="00E7508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D1C6BF" wp14:editId="3BC28366">
              <wp:simplePos x="0" y="0"/>
              <wp:positionH relativeFrom="column">
                <wp:posOffset>1688841</wp:posOffset>
              </wp:positionH>
              <wp:positionV relativeFrom="paragraph">
                <wp:posOffset>-608123</wp:posOffset>
              </wp:positionV>
              <wp:extent cx="736600" cy="755650"/>
              <wp:effectExtent l="0" t="0" r="0" b="190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081" w:rsidRDefault="00E75081" w:rsidP="00E75081">
                          <w:r>
                            <w:rPr>
                              <w:sz w:val="28"/>
                            </w:rPr>
                            <w:object w:dxaOrig="1257" w:dyaOrig="15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50.7pt;height:53.85pt" o:ole="">
                                <v:imagedata r:id="rId1" o:title=""/>
                              </v:shape>
                              <o:OLEObject Type="Embed" ProgID="CPaint5" ShapeID="_x0000_i1025" DrawAspect="Content" ObjectID="_1748779946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1C6B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33pt;margin-top:-47.9pt;width:58pt;height:59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" filled="f" stroked="f">
              <v:textbox style="mso-fit-shape-to-text:t">
                <w:txbxContent>
                  <w:p w:rsidR="00E75081" w:rsidRDefault="00E75081" w:rsidP="00E75081">
                    <w:r>
                      <w:rPr>
                        <w:sz w:val="28"/>
                      </w:rPr>
                      <w:object w:dxaOrig="1257" w:dyaOrig="1550">
                        <v:shape id="_x0000_i1025" type="#_x0000_t75" style="width:50.7pt;height:53.85pt" o:ole="">
                          <v:imagedata r:id="rId3" o:title=""/>
                        </v:shape>
                        <o:OLEObject Type="Embed" ProgID="CPaint5" ShapeID="_x0000_i1025" DrawAspect="Content" ObjectID="_1736072174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373B7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D42CF4" wp14:editId="7ACD54F1">
              <wp:simplePos x="0" y="0"/>
              <wp:positionH relativeFrom="column">
                <wp:posOffset>2397566</wp:posOffset>
              </wp:positionH>
              <wp:positionV relativeFrom="paragraph">
                <wp:posOffset>-437515</wp:posOffset>
              </wp:positionV>
              <wp:extent cx="3952875" cy="636270"/>
              <wp:effectExtent l="0" t="0" r="9525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63627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3B76" w:rsidRDefault="00373B76" w:rsidP="00373B76">
                          <w:pPr>
                            <w:pStyle w:val="Cabealho"/>
                            <w:jc w:val="center"/>
                          </w:pPr>
                          <w:r>
                            <w:rPr>
                              <w:i/>
                              <w:sz w:val="32"/>
                              <w:szCs w:val="32"/>
                            </w:rPr>
                            <w:t>CÂMARA MUNICIPAL DE MEDIANEIRA</w:t>
                          </w:r>
                          <w:r>
                            <w:rPr>
                              <w:i/>
                              <w:sz w:val="32"/>
                              <w:szCs w:val="32"/>
                            </w:rPr>
                            <w:br/>
                          </w:r>
                          <w:r>
                            <w:t>ESTADO DO PARANÁ</w:t>
                          </w:r>
                        </w:p>
                        <w:p w:rsidR="00373B76" w:rsidRDefault="00373B76" w:rsidP="00373B76">
                          <w:pPr>
                            <w:pStyle w:val="Cabealho"/>
                            <w:jc w:val="center"/>
                          </w:pPr>
                        </w:p>
                        <w:p w:rsidR="00373B76" w:rsidRDefault="00373B76" w:rsidP="00373B76">
                          <w:pPr>
                            <w:pStyle w:val="Cabealho"/>
                            <w:jc w:val="center"/>
                          </w:pPr>
                        </w:p>
                        <w:p w:rsidR="00373B76" w:rsidRPr="004C7F39" w:rsidRDefault="00373B76" w:rsidP="00373B76">
                          <w:pPr>
                            <w:rPr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01F3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188.8pt;margin-top:-34.45pt;width:311.25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" fillcolor="window" stroked="f" strokeweight=".5pt">
              <v:path arrowok="t"/>
              <v:textbox>
                <w:txbxContent>
                  <w:p w:rsidR="00373B76" w:rsidRDefault="00373B76" w:rsidP="00373B76">
                    <w:pPr>
                      <w:pStyle w:val="Cabealho"/>
                      <w:jc w:val="center"/>
                    </w:pPr>
                    <w:r>
                      <w:rPr>
                        <w:i/>
                        <w:sz w:val="32"/>
                        <w:szCs w:val="32"/>
                      </w:rPr>
                      <w:t>CÂMARA MUNICIPAL DE MEDIANEIRA</w:t>
                    </w:r>
                    <w:r>
                      <w:rPr>
                        <w:i/>
                        <w:sz w:val="32"/>
                        <w:szCs w:val="32"/>
                      </w:rPr>
                      <w:br/>
                    </w:r>
                    <w:r>
                      <w:t>ESTADO DO PARANÁ</w:t>
                    </w:r>
                  </w:p>
                  <w:p w:rsidR="00373B76" w:rsidRDefault="00373B76" w:rsidP="00373B76">
                    <w:pPr>
                      <w:pStyle w:val="Cabealho"/>
                      <w:jc w:val="center"/>
                    </w:pPr>
                  </w:p>
                  <w:p w:rsidR="00373B76" w:rsidRDefault="00373B76" w:rsidP="00373B76">
                    <w:pPr>
                      <w:pStyle w:val="Cabealho"/>
                      <w:jc w:val="center"/>
                    </w:pPr>
                  </w:p>
                  <w:p w:rsidR="00373B76" w:rsidRPr="004C7F39" w:rsidRDefault="00373B76" w:rsidP="00373B76">
                    <w:pPr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73B7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7484CA" wp14:editId="4916F207">
              <wp:simplePos x="0" y="0"/>
              <wp:positionH relativeFrom="column">
                <wp:posOffset>1688465</wp:posOffset>
              </wp:positionH>
              <wp:positionV relativeFrom="paragraph">
                <wp:posOffset>-611881</wp:posOffset>
              </wp:positionV>
              <wp:extent cx="736600" cy="755650"/>
              <wp:effectExtent l="0" t="0" r="0" b="19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B76" w:rsidRDefault="00373B76" w:rsidP="00373B76">
                          <w:r>
                            <w:rPr>
                              <w:sz w:val="28"/>
                            </w:rPr>
                            <w:object w:dxaOrig="1257" w:dyaOrig="1550">
                              <v:shape id="_x0000_i1026" type="#_x0000_t75" style="width:50.7pt;height:53.85pt" o:ole="">
                                <v:imagedata r:id="rId1" o:title=""/>
                              </v:shape>
                              <o:OLEObject Type="Embed" ProgID="CPaint5" ShapeID="_x0000_i1026" DrawAspect="Content" ObjectID="_1748779947" r:id="rId5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AA92E1" id="Caixa de texto 3" o:spid="_x0000_s1027" type="#_x0000_t202" style="position:absolute;margin-left:132.95pt;margin-top:-48.2pt;width:58pt;height:59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" filled="f" stroked="f">
              <v:textbox style="mso-fit-shape-to-text:t">
                <w:txbxContent>
                  <w:p w:rsidR="00373B76" w:rsidRDefault="00373B76" w:rsidP="00373B76">
                    <w:r>
                      <w:rPr>
                        <w:sz w:val="28"/>
                      </w:rPr>
                      <w:object w:dxaOrig="1257" w:dyaOrig="1550">
                        <v:shape id="_x0000_i1025" type="#_x0000_t75" style="width:50.7pt;height:53.85pt" o:ole="">
                          <v:imagedata r:id="rId6" o:title=""/>
                        </v:shape>
                        <o:OLEObject Type="Embed" ProgID="CPaint5" ShapeID="_x0000_i1025" DrawAspect="Content" ObjectID="_1736071805" r:id="rId7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4CF"/>
    <w:rsid w:val="00373B76"/>
    <w:rsid w:val="003744CF"/>
    <w:rsid w:val="003F118E"/>
    <w:rsid w:val="00537320"/>
    <w:rsid w:val="00605CAD"/>
    <w:rsid w:val="00643661"/>
    <w:rsid w:val="009B2FA9"/>
    <w:rsid w:val="00C91CDD"/>
    <w:rsid w:val="00E7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47864F-AE3D-441B-BFD5-95425332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3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3B76"/>
  </w:style>
  <w:style w:type="paragraph" w:styleId="Rodap">
    <w:name w:val="footer"/>
    <w:basedOn w:val="Normal"/>
    <w:link w:val="RodapChar"/>
    <w:uiPriority w:val="99"/>
    <w:unhideWhenUsed/>
    <w:rsid w:val="00373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3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oleObject" Target="embeddings/oleObject20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2542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Roselaine Turcatel</dc:creator>
  <cp:keywords/>
  <dc:description/>
  <cp:lastModifiedBy>Roselaine Turcatel</cp:lastModifiedBy>
  <cp:revision>2</cp:revision>
  <dcterms:created xsi:type="dcterms:W3CDTF">2023-06-20T18:26:00Z</dcterms:created>
  <dcterms:modified xsi:type="dcterms:W3CDTF">2023-06-20T18:26:00Z</dcterms:modified>
</cp:coreProperties>
</file>