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176929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F734B5" w:rsidRPr="00176929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176929">
        <w:rPr>
          <w:rFonts w:ascii="Courier New" w:hAnsi="Courier New" w:cs="Courier New"/>
          <w:b/>
          <w:sz w:val="14"/>
        </w:rPr>
        <w:t xml:space="preserve">                       Folha:      1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176929">
        <w:rPr>
          <w:rFonts w:ascii="Courier New" w:hAnsi="Courier New" w:cs="Courier New"/>
          <w:b/>
          <w:sz w:val="14"/>
        </w:rPr>
        <w:t xml:space="preserve">    </w:t>
      </w:r>
      <w:r w:rsidR="004E5F8F">
        <w:rPr>
          <w:rFonts w:ascii="Courier New" w:hAnsi="Courier New" w:cs="Courier New"/>
          <w:b/>
          <w:sz w:val="14"/>
        </w:rPr>
        <w:t>Câmara</w:t>
      </w:r>
      <w:r w:rsidRPr="00176929">
        <w:rPr>
          <w:rFonts w:ascii="Courier New" w:hAnsi="Courier New" w:cs="Courier New"/>
          <w:b/>
          <w:sz w:val="14"/>
        </w:rPr>
        <w:t xml:space="preserve"> Municipal de Medianeira             Maio de 2023 - Anexo 2, da Lei 4.320/64 - Consolidação Geral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176929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Natureza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176929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341.502,52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3.1.00.00.00.00.00  PESSOAL E ENCARGOS SOCIAIS                                                                          291.782,67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275.228,12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3.1.90.11.00.00.00    VENCIMENTOS E VANTAGENS FIXAS - PESSOAL                   261.808,58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3.1.90.11.01.00.00     VENCIMENTOS E SALÁRIOS                                   185.701,54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3.1.90.11.01.01.00      VENCIMENTOS E VANTAGENS FIXAS PESSOAL EF                185.701,54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3.1.90.11.52.00.00     LICENÇA SAÚDE                                              2.921,34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3.1.90.11.75.00.00     SUBSÍDIOS - AGENTES POLÍTICOS                             73.185,70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3.1.90.11.75.03.00      SUBSÍDIOS DOS VEREADORES E PRESIDENTE DA                 73.185,70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16.554,55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3.1.91.13.00.00.00    CONTRIBUIÇÕES PATRONAIS                                    16.554,55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3.1.91.13.08.00.00     CONTRIB. PREV. - RPPS - PESSOAL ATIVO -                   16.554,55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3.1.91.13.08.01.00      CONTRIB. PREV. - RPPS - PESSOAL ATIVO -                  16.554,55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3.3.00.00.00.00.00  OUTRAS DESPESAS CORRENTES                                                                            49.719,85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49.719,85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3.3.90.14.00.00.00    DIÁRIAS - PESSOAL CIVIL                                     7.500,00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3.3.90.14.14.00.00     DIÁRIAS NO PAÍS                                            7.500,00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3.3.90.14.14.03.00      AGENTES POLÍTICOS                                         7.500,00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3.3.90.30.00.00.00    MATERIAL DE CONSUMO                                           471,00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3.3.90.30.26.00.00     MATERIAL ELÉTRICO E ELETRÔNICO                               471,00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3.3.90.33.00.00.00    PASSAGENS E DESPESAS COM LOCOMOÇÃO                          1.325,50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3.3.90.33.01.00.00     PASSAGENS PARA O PAÍS                                      1.325,50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3.3.90.39.00.00.00    OUTROS SERVIÇOS DE TERCEIROS - PESSOA JU                   33.386,95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3.3.90.39.43.00.00     SERVIÇOS DE ENERGIA ELÉTRICA                                 985,35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3.3.90.39.43.99.00      SERVIÇOS DE ENERGIA ELÉTRICA DOS DEMAIS                     985,35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3.3.90.39.44.00.00     SERVIÇOS DE ÁGUA E ESGOTO                                    232,67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3.3.90.39.44.99.00      SERVIÇOS DE ÁGUA E ESGOTO DOS DEMAIS SET                    232,67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3.3.90.39.47.00.00     SERVIÇOS DE COMUNICAÇÃO EM GERAL                             241,50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3.3.90.39.47.01.00      SERVIÇOS POSTAIS                                            241,50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3.3.90.39.48.00.00     SERVIÇO DE SELEÇÃO E TREINAMENTO                           8.450,00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3.3.90.39.58.00.00     SERVIÇOS DE TELECOMUNICAÇÕES                                 572,20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3.3.90.39.81.00.00     SERVIÇOS BANCÁRIOS                                           121,00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3.3.90.39.99.00.00     OUTROS SERVIÇOS DE TERCEIROS, PESSOA JUR                   9.079,08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3.3.90.39.99.99.00      DEMAIS SERVIÇOS DE TERCEIROS, PESSOA JUR                  9.079,08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3.3.90.40.00.00.00    SERVIÇOS DE TECNOLOGIA DA INFORMAÇÃO E C                    7.036,40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 3.856,00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4.4.00.00.00.00.00  INVESTIMENTOS                                                                                         3.856,00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4.4.90.00.00.00.00   APLICAÇÕES DIRETAS                                                               3.856,00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4.4.90.52.00.00.00    EQUIPAMENTOS E MATERIAL PERMANENTE                          3.856,00                                         </w:t>
      </w:r>
    </w:p>
    <w:p w:rsidR="00176929" w:rsidRP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4.4.90.52.35.00.00     EQUIPAMENTOS DE PROCESSAMENTO DE DADOS                     3.856,00                                         </w:t>
      </w:r>
    </w:p>
    <w:p w:rsidR="00176929" w:rsidRDefault="00176929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17692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E5F8F" w:rsidRPr="00F01B94" w:rsidRDefault="004E5F8F" w:rsidP="004E5F8F">
      <w:pPr>
        <w:spacing w:after="0" w:line="220" w:lineRule="exact"/>
        <w:rPr>
          <w:rFonts w:ascii="Courier New" w:hAnsi="Courier New" w:cs="Courier New"/>
          <w:sz w:val="14"/>
        </w:rPr>
      </w:pPr>
      <w:r w:rsidRPr="00F01B94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345.358,52 </w:t>
      </w:r>
    </w:p>
    <w:p w:rsidR="004E5F8F" w:rsidRPr="00176929" w:rsidRDefault="004E5F8F" w:rsidP="00176929">
      <w:pPr>
        <w:spacing w:after="0" w:line="240" w:lineRule="exact"/>
        <w:rPr>
          <w:rFonts w:ascii="Courier New" w:hAnsi="Courier New" w:cs="Courier New"/>
          <w:sz w:val="14"/>
        </w:rPr>
      </w:pPr>
    </w:p>
    <w:sectPr w:rsidR="004E5F8F" w:rsidRPr="00176929" w:rsidSect="00117F9F">
      <w:headerReference w:type="default" r:id="rId7"/>
      <w:footerReference w:type="default" r:id="rId8"/>
      <w:pgSz w:w="11906" w:h="16838" w:code="9"/>
      <w:pgMar w:top="0" w:right="0" w:bottom="0" w:left="0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E0" w:rsidRDefault="00A364E0" w:rsidP="00C26071">
      <w:pPr>
        <w:spacing w:after="0" w:line="240" w:lineRule="auto"/>
      </w:pPr>
      <w:r>
        <w:separator/>
      </w:r>
    </w:p>
  </w:endnote>
  <w:endnote w:type="continuationSeparator" w:id="0">
    <w:p w:rsidR="00A364E0" w:rsidRDefault="00A364E0" w:rsidP="00C2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8F" w:rsidRDefault="004E5F8F" w:rsidP="004E5F8F">
    <w:pPr>
      <w:spacing w:after="0" w:line="240" w:lineRule="exact"/>
    </w:pPr>
    <w:r w:rsidRPr="00176929">
      <w:rPr>
        <w:rFonts w:ascii="Courier New" w:hAnsi="Courier New" w:cs="Courier New"/>
        <w:b/>
        <w:sz w:val="14"/>
      </w:rPr>
      <w:t xml:space="preserve">   FONTE: GOVBR - Execução Orçamentária e Contabilidade Pública, 05/Jun/2023, 16h e 54m.</w:t>
    </w:r>
  </w:p>
  <w:p w:rsidR="004E5F8F" w:rsidRDefault="004E5F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E0" w:rsidRDefault="00A364E0" w:rsidP="00C26071">
      <w:pPr>
        <w:spacing w:after="0" w:line="240" w:lineRule="auto"/>
      </w:pPr>
      <w:r>
        <w:separator/>
      </w:r>
    </w:p>
  </w:footnote>
  <w:footnote w:type="continuationSeparator" w:id="0">
    <w:p w:rsidR="00A364E0" w:rsidRDefault="00A364E0" w:rsidP="00C2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71" w:rsidRDefault="00C260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E87FAC" wp14:editId="5F76BF0D">
              <wp:simplePos x="0" y="0"/>
              <wp:positionH relativeFrom="column">
                <wp:posOffset>2205455</wp:posOffset>
              </wp:positionH>
              <wp:positionV relativeFrom="paragraph">
                <wp:posOffset>-414020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6071" w:rsidRPr="00EC4BE3" w:rsidRDefault="00C26071" w:rsidP="00C26071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C26071" w:rsidRDefault="00C26071" w:rsidP="00C260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87FA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3.65pt;margin-top:-32.6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fkUruuIAAAAKAQAADwAAAGRycy9kb3ducmV2LnhtbEyPwU7DMAyG70i8Q2QkbltKS8tWmk5T&#10;pQkJscPGLrulTdZWJE5psq3w9JgT3Gz50+/vL1aTNeyiR987FPAwj4BpbJzqsRVweN/MFsB8kKik&#10;cagFfGkPq/L2ppC5clfc6cs+tIxC0OdSQBfCkHPum05b6edu0Ei3kxutDLSOLVejvFK4NTyOooxb&#10;2SN96OSgq043H/uzFfBabbZyV8d28W2ql7fTevg8HFMh7u+m9TOwoKfwB8OvPqlDSU61O6PyzAhI&#10;Hp8SQgXMsjQGRsQyi2ioCU1S4GXB/1cofwAAAP//AwBQSwECLQAUAAYACAAAACEAtoM4kv4AAADh&#10;AQAAEwAAAAAAAAAAAAAAAAAAAAAAW0NvbnRlbnRfVHlwZXNdLnhtbFBLAQItABQABgAIAAAAIQA4&#10;/SH/1gAAAJQBAAALAAAAAAAAAAAAAAAAAC8BAABfcmVscy8ucmVsc1BLAQItABQABgAIAAAAIQBU&#10;ulGtgQIAAGgFAAAOAAAAAAAAAAAAAAAAAC4CAABkcnMvZTJvRG9jLnhtbFBLAQItABQABgAIAAAA&#10;IQB+RSu64gAAAAoBAAAPAAAAAAAAAAAAAAAAANsEAABkcnMvZG93bnJldi54bWxQSwUGAAAAAAQA&#10;BADzAAAA6gUAAAAA&#10;" filled="f" stroked="f" strokeweight=".5pt">
              <v:textbox>
                <w:txbxContent>
                  <w:p w:rsidR="00C26071" w:rsidRPr="00EC4BE3" w:rsidRDefault="00C26071" w:rsidP="00C26071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C26071" w:rsidRDefault="00C26071" w:rsidP="00C2607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8A75" wp14:editId="6FA19E57">
              <wp:simplePos x="0" y="0"/>
              <wp:positionH relativeFrom="column">
                <wp:posOffset>1434165</wp:posOffset>
              </wp:positionH>
              <wp:positionV relativeFrom="paragraph">
                <wp:posOffset>-549275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71" w:rsidRDefault="00C26071" w:rsidP="00C26071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754690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98A75" id="Caixa de texto 5" o:spid="_x0000_s1027" type="#_x0000_t202" style="position:absolute;margin-left:112.95pt;margin-top:-43.2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DTIvtjeAAAACgEAAA8AAABkcnMvZG93bnJldi54bWxMj8FOwzAMhu9IvENkJG5bQku7&#10;rTSdEIgriMGQuGWN11Y0TtVka3l7zAmO9v/p9+dyO7tenHEMnScNN0sFAqn2tqNGw/vb02INIkRD&#10;1vSeUMM3BthWlxelKayf6BXPu9gILqFQGA1tjEMhZahbdCYs/YDE2dGPzkQex0ba0Uxc7nqZKJVL&#10;ZzriC60Z8KHF+mt3chr2z8fPj1v10jy6bJj8rCS5jdT6+mq+vwMRcY5/MPzqszpU7HTwJ7JB9BqS&#10;JNswqmGxzjMQTKRpypsDR/kKZFXK/y9UPw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A0yL7Y3gAAAAoBAAAPAAAAAAAAAAAAAAAAABgFAABkcnMvZG93bnJldi54bWxQSwUGAAAAAAQA&#10;BADzAAAAIwYAAAAA&#10;" filled="f" stroked="f">
              <v:textbox>
                <w:txbxContent>
                  <w:p w:rsidR="00C26071" w:rsidRDefault="00C26071" w:rsidP="00C26071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3" o:title=""/>
                        </v:shape>
                        <o:OLEObject Type="Embed" ProgID="CPaint5" ShapeID="_x0000_i1025" DrawAspect="Content" ObjectID="_1747546810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32"/>
    <w:rsid w:val="00117F9F"/>
    <w:rsid w:val="00176929"/>
    <w:rsid w:val="004E5F8F"/>
    <w:rsid w:val="00605CAD"/>
    <w:rsid w:val="00830A32"/>
    <w:rsid w:val="00A364E0"/>
    <w:rsid w:val="00B520CF"/>
    <w:rsid w:val="00BE6CF6"/>
    <w:rsid w:val="00C26071"/>
    <w:rsid w:val="00F01B94"/>
    <w:rsid w:val="00F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DA64CA-9B11-45AF-91F7-F1DEDB3F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071"/>
  </w:style>
  <w:style w:type="paragraph" w:styleId="Rodap">
    <w:name w:val="footer"/>
    <w:basedOn w:val="Normal"/>
    <w:link w:val="RodapChar"/>
    <w:uiPriority w:val="99"/>
    <w:unhideWhenUsed/>
    <w:rsid w:val="00C26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071"/>
  </w:style>
  <w:style w:type="paragraph" w:styleId="Textodebalo">
    <w:name w:val="Balloon Text"/>
    <w:basedOn w:val="Normal"/>
    <w:link w:val="TextodebaloChar"/>
    <w:uiPriority w:val="99"/>
    <w:semiHidden/>
    <w:unhideWhenUsed/>
    <w:rsid w:val="00F0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1F69-9701-44E6-8D8F-7D38380D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cp:lastPrinted>2023-06-06T11:53:00Z</cp:lastPrinted>
  <dcterms:created xsi:type="dcterms:W3CDTF">2023-06-06T11:55:00Z</dcterms:created>
  <dcterms:modified xsi:type="dcterms:W3CDTF">2023-06-06T11:55:00Z</dcterms:modified>
</cp:coreProperties>
</file>