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A6A" w:rsidRDefault="00DD6A6A" w:rsidP="00DD6A6A">
      <w:pPr>
        <w:spacing w:after="0" w:line="100" w:lineRule="exact"/>
        <w:rPr>
          <w:rFonts w:ascii="Courier New" w:hAnsi="Courier New" w:cs="Courier New"/>
          <w:b/>
          <w:sz w:val="14"/>
        </w:rPr>
      </w:pPr>
      <w:bookmarkStart w:id="0" w:name="_GoBack"/>
    </w:p>
    <w:bookmarkEnd w:id="0"/>
    <w:p w:rsidR="00C706F0" w:rsidRPr="00C706F0" w:rsidRDefault="00C706F0" w:rsidP="000A4945">
      <w:pPr>
        <w:spacing w:after="0" w:line="200" w:lineRule="exact"/>
        <w:rPr>
          <w:rFonts w:ascii="Courier New" w:hAnsi="Courier New" w:cs="Courier New"/>
          <w:b/>
          <w:sz w:val="14"/>
        </w:rPr>
      </w:pPr>
      <w:r w:rsidRPr="00C706F0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C2056D" w:rsidRPr="00C706F0">
        <w:rPr>
          <w:rFonts w:ascii="Courier New" w:hAnsi="Courier New" w:cs="Courier New"/>
          <w:b/>
          <w:sz w:val="14"/>
        </w:rPr>
        <w:t>NATUREZA DA DESPESA SEGUNDO AS CATEGORIAS ECONÔMICAS</w:t>
      </w:r>
      <w:r w:rsidRPr="00C706F0">
        <w:rPr>
          <w:rFonts w:ascii="Courier New" w:hAnsi="Courier New" w:cs="Courier New"/>
          <w:b/>
          <w:sz w:val="14"/>
        </w:rPr>
        <w:t xml:space="preserve">                        Folha:      1</w:t>
      </w:r>
    </w:p>
    <w:p w:rsidR="00C706F0" w:rsidRPr="00C706F0" w:rsidRDefault="00C706F0" w:rsidP="000A4945">
      <w:pPr>
        <w:spacing w:after="0" w:line="200" w:lineRule="exact"/>
        <w:rPr>
          <w:rFonts w:ascii="Courier New" w:hAnsi="Courier New" w:cs="Courier New"/>
          <w:b/>
          <w:sz w:val="14"/>
        </w:rPr>
      </w:pPr>
      <w:r w:rsidRPr="00C706F0">
        <w:rPr>
          <w:rFonts w:ascii="Courier New" w:hAnsi="Courier New" w:cs="Courier New"/>
          <w:b/>
          <w:sz w:val="14"/>
        </w:rPr>
        <w:t xml:space="preserve">    </w:t>
      </w:r>
      <w:r w:rsidR="000A4945">
        <w:rPr>
          <w:rFonts w:ascii="Courier New" w:hAnsi="Courier New" w:cs="Courier New"/>
          <w:b/>
          <w:sz w:val="14"/>
        </w:rPr>
        <w:t>Câmara</w:t>
      </w:r>
      <w:r w:rsidRPr="00C706F0">
        <w:rPr>
          <w:rFonts w:ascii="Courier New" w:hAnsi="Courier New" w:cs="Courier New"/>
          <w:b/>
          <w:sz w:val="14"/>
        </w:rPr>
        <w:t xml:space="preserve"> Municipal de Medianeira             Agosto de 2023 - Anexo 2, da Lei 4.320/64 - Consolidação Geral        </w:t>
      </w:r>
    </w:p>
    <w:p w:rsidR="00C706F0" w:rsidRPr="00C706F0" w:rsidRDefault="00C706F0" w:rsidP="000A4945">
      <w:pPr>
        <w:spacing w:after="0" w:line="20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Unidade </w:t>
      </w:r>
      <w:proofErr w:type="gramStart"/>
      <w:r w:rsidRPr="00C706F0">
        <w:rPr>
          <w:rFonts w:ascii="Courier New" w:hAnsi="Courier New" w:cs="Courier New"/>
          <w:sz w:val="14"/>
        </w:rPr>
        <w:t>Gestora....</w:t>
      </w:r>
      <w:proofErr w:type="gramEnd"/>
      <w:r w:rsidRPr="00C706F0">
        <w:rPr>
          <w:rFonts w:ascii="Courier New" w:hAnsi="Courier New" w:cs="Courier New"/>
          <w:sz w:val="14"/>
        </w:rPr>
        <w:t xml:space="preserve">.:  Câmara Municipal                                                                                            </w:t>
      </w:r>
    </w:p>
    <w:p w:rsidR="00C706F0" w:rsidRPr="00C706F0" w:rsidRDefault="00C706F0" w:rsidP="000A4945">
      <w:pPr>
        <w:spacing w:after="0" w:line="200" w:lineRule="exact"/>
        <w:rPr>
          <w:rFonts w:ascii="Courier New" w:hAnsi="Courier New" w:cs="Courier New"/>
          <w:b/>
          <w:sz w:val="14"/>
        </w:rPr>
      </w:pPr>
      <w:r w:rsidRPr="00C706F0">
        <w:rPr>
          <w:rFonts w:ascii="Courier New" w:hAnsi="Courier New" w:cs="Courier New"/>
          <w:b/>
          <w:sz w:val="14"/>
        </w:rPr>
        <w:t xml:space="preserve">                                                                                                 Grupo de Natureza           </w:t>
      </w:r>
      <w:proofErr w:type="spellStart"/>
      <w:r w:rsidRPr="00C706F0">
        <w:rPr>
          <w:rFonts w:ascii="Courier New" w:hAnsi="Courier New" w:cs="Courier New"/>
          <w:b/>
          <w:sz w:val="14"/>
        </w:rPr>
        <w:t>Natureza</w:t>
      </w:r>
      <w:proofErr w:type="spellEnd"/>
      <w:r w:rsidRPr="00C706F0">
        <w:rPr>
          <w:rFonts w:ascii="Courier New" w:hAnsi="Courier New" w:cs="Courier New"/>
          <w:b/>
          <w:sz w:val="14"/>
        </w:rPr>
        <w:t xml:space="preserve"> </w:t>
      </w:r>
    </w:p>
    <w:p w:rsidR="00C706F0" w:rsidRPr="00C706F0" w:rsidRDefault="00C706F0" w:rsidP="000A4945">
      <w:pPr>
        <w:spacing w:after="0" w:line="200" w:lineRule="exact"/>
        <w:rPr>
          <w:rFonts w:ascii="Courier New" w:hAnsi="Courier New" w:cs="Courier New"/>
          <w:b/>
          <w:sz w:val="14"/>
        </w:rPr>
      </w:pPr>
      <w:r w:rsidRPr="00C706F0">
        <w:rPr>
          <w:rFonts w:ascii="Courier New" w:hAnsi="Courier New" w:cs="Courier New"/>
          <w:b/>
          <w:sz w:val="14"/>
        </w:rPr>
        <w:t xml:space="preserve">   Código             Especificação                                              Desdobramento          da Despesa          da Despesa</w:t>
      </w:r>
    </w:p>
    <w:p w:rsidR="00C706F0" w:rsidRP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3.0.00.00.00.00.00 DESPESAS CORRENTES                                                                                   355.759,13 </w:t>
      </w:r>
    </w:p>
    <w:p w:rsidR="00C706F0" w:rsidRP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</w:t>
      </w:r>
      <w:proofErr w:type="gramStart"/>
      <w:r w:rsidRPr="00C706F0">
        <w:rPr>
          <w:rFonts w:ascii="Courier New" w:hAnsi="Courier New" w:cs="Courier New"/>
          <w:sz w:val="14"/>
        </w:rPr>
        <w:t>3.1.00.00.00.00.00  PESSOAL</w:t>
      </w:r>
      <w:proofErr w:type="gramEnd"/>
      <w:r w:rsidRPr="00C706F0">
        <w:rPr>
          <w:rFonts w:ascii="Courier New" w:hAnsi="Courier New" w:cs="Courier New"/>
          <w:sz w:val="14"/>
        </w:rPr>
        <w:t xml:space="preserve"> E ENCARGOS SOCIAIS                                                                          308.331,20 </w:t>
      </w:r>
    </w:p>
    <w:p w:rsidR="00C706F0" w:rsidRP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3.1.90.00.00.00.00   APLICAÇÕES DIRETAS                                                             291.114,24                     </w:t>
      </w:r>
    </w:p>
    <w:p w:rsidR="00C706F0" w:rsidRP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3.1.90.11.00.00.00    VENCIMENTOS E VANTAGENS FIXAS - PESSOAL                   277.694,70                                         </w:t>
      </w:r>
    </w:p>
    <w:p w:rsidR="00C706F0" w:rsidRP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3.1.90.11.01.00.00     VENCIMENTOS E SALÁRIOS                                   204.509,00                                         </w:t>
      </w:r>
    </w:p>
    <w:p w:rsidR="00C706F0" w:rsidRP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3.1.90.11.01.01.00      VENCIMENTOS E VANTAGENS FIXAS PESSOAL EF                204.509,00                                         </w:t>
      </w:r>
    </w:p>
    <w:p w:rsidR="00C706F0" w:rsidRP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3.1.90.11.75.00.00     SUBSÍDIOS - AGENTES POLÍTICOS                             73.185,70                                         </w:t>
      </w:r>
    </w:p>
    <w:p w:rsidR="00C706F0" w:rsidRP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3.1.90.11.75.03.00      SUBSÍDIOS DOS VEREADORES E PRESIDENTE DA                 73.185,70                                         </w:t>
      </w:r>
    </w:p>
    <w:p w:rsidR="00C706F0" w:rsidRP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3.1.90.13.00.00.00    CONTRIBUIÇÕES PATRONAIS                                    13.419,54                                         </w:t>
      </w:r>
    </w:p>
    <w:p w:rsidR="00C706F0" w:rsidRP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3.1.90.13.02.00.00     CONTRIBUIÇÕES PREVIDENCIÁRIAS - INSS                      13.419,54                                         </w:t>
      </w:r>
    </w:p>
    <w:p w:rsidR="00C706F0" w:rsidRP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3.1.90.13.02.04.00      INSS - SUBSÍDIOS DOS VEREADORES                          13.419,54                                         </w:t>
      </w:r>
    </w:p>
    <w:p w:rsidR="00C706F0" w:rsidRP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3.1.91.00.00.00.00   APLIC. DIR. DEC. OP. ENTRE ORGÃOS, FUNDO                                        17.216,96                     </w:t>
      </w:r>
    </w:p>
    <w:p w:rsidR="00C706F0" w:rsidRP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3.1.91.13.00.00.00    CONTRIBUIÇÕES PATRONAIS                                    17.216,96                                         </w:t>
      </w:r>
    </w:p>
    <w:p w:rsidR="00C706F0" w:rsidRP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3.1.91.13.08.00.00     CONTRIB. PREV. - RPPS - PESSOAL ATIVO -                   17.216,96                                         </w:t>
      </w:r>
    </w:p>
    <w:p w:rsidR="00C706F0" w:rsidRP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3.1.91.13.08.01.00      CONTRIB. PREV. - RPPS - PESSOAL ATIVO -                  17.216,96                                         </w:t>
      </w:r>
    </w:p>
    <w:p w:rsidR="00C706F0" w:rsidRP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</w:t>
      </w:r>
      <w:proofErr w:type="gramStart"/>
      <w:r w:rsidRPr="00C706F0">
        <w:rPr>
          <w:rFonts w:ascii="Courier New" w:hAnsi="Courier New" w:cs="Courier New"/>
          <w:sz w:val="14"/>
        </w:rPr>
        <w:t>3.3.00.00.00.00.00  OUTRAS</w:t>
      </w:r>
      <w:proofErr w:type="gramEnd"/>
      <w:r w:rsidRPr="00C706F0">
        <w:rPr>
          <w:rFonts w:ascii="Courier New" w:hAnsi="Courier New" w:cs="Courier New"/>
          <w:sz w:val="14"/>
        </w:rPr>
        <w:t xml:space="preserve"> DESPESAS CORRENTES                                                                            47.427,93 </w:t>
      </w:r>
    </w:p>
    <w:p w:rsidR="00C706F0" w:rsidRP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3.3.90.00.00.00.00   APLICAÇÕES DIRETAS                                                              47.427,93                     </w:t>
      </w:r>
    </w:p>
    <w:p w:rsidR="00C706F0" w:rsidRP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3.3.90.14.00.00.00    DIÁRIAS - PESSOAL CIVIL                                     4.500,00                                         </w:t>
      </w:r>
    </w:p>
    <w:p w:rsidR="00C706F0" w:rsidRP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3.3.90.14.14.00.00     DIÁRIAS NO PAÍS                                            4.500,00                                         </w:t>
      </w:r>
    </w:p>
    <w:p w:rsidR="00C706F0" w:rsidRP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3.3.90.14.14.03.00      AGENTES POLÍTICOS                                         4.500,00                                         </w:t>
      </w:r>
    </w:p>
    <w:p w:rsidR="00C706F0" w:rsidRP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3.3.90.30.00.00.00    MATERIAL DE CONSUMO                                         1.777,63                                         </w:t>
      </w:r>
    </w:p>
    <w:p w:rsidR="00C706F0" w:rsidRP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3.3.90.30.01.00.00     COMBUSTÍVEIS E LUBRIFICANTES AUTOMOTIVOS                     682,63                                         </w:t>
      </w:r>
    </w:p>
    <w:p w:rsidR="00C706F0" w:rsidRP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3.3.90.30.01.02.00      GASOLINA                                                    682,63                                         </w:t>
      </w:r>
    </w:p>
    <w:p w:rsidR="00C706F0" w:rsidRP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3.3.90.30.16.00.00     MATERIAL DE EXPEDIENTE                                       360,00                                         </w:t>
      </w:r>
    </w:p>
    <w:p w:rsidR="00C706F0" w:rsidRP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3.3.90.30.17.00.00     MATERIAL DE PROCESSAMENTO DE DADOS                           415,00                                         </w:t>
      </w:r>
    </w:p>
    <w:p w:rsidR="00C706F0" w:rsidRP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3.3.90.30.24.00.00     MATERIAL PARA MANUTENÇÃO DE BENS IMÓVEIS                     320,00                                         </w:t>
      </w:r>
    </w:p>
    <w:p w:rsidR="00C706F0" w:rsidRP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3.3.90.33.00.00.00    PASSAGENS E DESPESAS COM LOCOMOÇÃO                            563,63                                         </w:t>
      </w:r>
    </w:p>
    <w:p w:rsidR="00C706F0" w:rsidRP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3.3.90.33.01.00.00     PASSAGENS PARA O PAÍS                                        563,63                                         </w:t>
      </w:r>
    </w:p>
    <w:p w:rsidR="00C706F0" w:rsidRP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3.3.90.39.00.00.00    OUTROS SERVIÇOS DE TERCEIROS - PESSOA JU                   33.319,33                                         </w:t>
      </w:r>
    </w:p>
    <w:p w:rsidR="00C706F0" w:rsidRP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3.3.90.39.10.00.00     LOCAÇÃO DE IMÓVEIS                                        13.392,15                                         </w:t>
      </w:r>
    </w:p>
    <w:p w:rsidR="00C706F0" w:rsidRP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3.3.90.39.16.00.00     MANUTENÇÃO E CONSERVAÇÃO DE BENS IMÓVEIS                     185,00                                         </w:t>
      </w:r>
    </w:p>
    <w:p w:rsidR="00C706F0" w:rsidRP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3.3.90.39.19.00.00     MANUTENÇÃO E CONSERVAÇÃO DE VEÍCULOS                         110,00                                         </w:t>
      </w:r>
    </w:p>
    <w:p w:rsidR="00C706F0" w:rsidRP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3.3.90.39.19.99.00      OUTROS SERVIÇOS DE MANUTENÇÃO E CONSERVA                    110,00                                         </w:t>
      </w:r>
    </w:p>
    <w:p w:rsidR="00C706F0" w:rsidRP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3.3.90.39.43.00.00     SERVIÇOS DE ENERGIA ELÉTRICA                                 858,60                                         </w:t>
      </w:r>
    </w:p>
    <w:p w:rsidR="00C706F0" w:rsidRP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3.3.90.39.43.99.00      SERVIÇOS DE ENERGIA ELÉTRICA DOS DEMAIS                     858,60                                         </w:t>
      </w:r>
    </w:p>
    <w:p w:rsidR="00C706F0" w:rsidRP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3.3.90.39.44.00.00     SERVIÇOS DE ÁGUA E ESGOTO                                    245,40                                         </w:t>
      </w:r>
    </w:p>
    <w:p w:rsidR="00C706F0" w:rsidRP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3.3.90.39.44.99.00      SERVIÇOS DE ÁGUA E ESGOTO DOS DEMAIS SET                    245,40                                         </w:t>
      </w:r>
    </w:p>
    <w:p w:rsidR="00C706F0" w:rsidRP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3.3.90.39.48.00.00     SERVIÇO DE SELEÇÃO E TREINAMENTO                           5.370,00                                         </w:t>
      </w:r>
    </w:p>
    <w:p w:rsidR="00C706F0" w:rsidRP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3.3.90.39.58.00.00     SERVIÇOS DE TELECOMUNICAÇÕES                                 534,82                                         </w:t>
      </w:r>
    </w:p>
    <w:p w:rsidR="00C706F0" w:rsidRP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3.3.90.39.69.00.00     SEGUROS EM GERAL                                           4.337,04                                         </w:t>
      </w:r>
    </w:p>
    <w:p w:rsidR="00C706F0" w:rsidRP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3.3.90.39.69.06.00      SEGUROS DEMAIS IMÓVEIS PÚBLICOS                           4.337,04                                         </w:t>
      </w:r>
    </w:p>
    <w:p w:rsidR="00C706F0" w:rsidRP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3.3.90.39.77.00.00     VIGILÂNCIA OSTENSIVA/MONITORADA                              128,00                                         </w:t>
      </w:r>
    </w:p>
    <w:p w:rsidR="00C706F0" w:rsidRP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3.3.90.39.77.99.00      VIGILÂNCIA DEMAIS SETORES DA ADMINISTRAÇ                    128,00                                         </w:t>
      </w:r>
    </w:p>
    <w:p w:rsidR="00C706F0" w:rsidRP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3.3.90.39.81.00.00     SERVIÇOS BANCÁRIOS                                           132,00                                         </w:t>
      </w:r>
    </w:p>
    <w:p w:rsidR="00C706F0" w:rsidRP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3.3.90.39.99.00.00     OUTROS SERVIÇOS DE TERCEIROS, PESSOA JUR                   8.026,32                                         </w:t>
      </w:r>
    </w:p>
    <w:p w:rsidR="00C706F0" w:rsidRP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3.3.90.39.99.99.00      DEMAIS SERVIÇOS DE TERCEIROS, PESSOA JUR                  8.026,32                                         </w:t>
      </w:r>
    </w:p>
    <w:p w:rsidR="00C706F0" w:rsidRP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3.3.90.40.00.00.00    SERVIÇOS DE TECNOLOGIA DA INFORMAÇÃO E C                    7.176,40                                         </w:t>
      </w:r>
    </w:p>
    <w:p w:rsidR="00C706F0" w:rsidRP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3.3.90.40.06.00.00     LOCAÇÃO DE SOFTWARE                                          850,00                                         </w:t>
      </w:r>
    </w:p>
    <w:p w:rsidR="00C706F0" w:rsidRP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3.3.90.40.08.00.00     MANUTENÇÃO DE SOFTWARE                                     4.571,50                                         </w:t>
      </w:r>
    </w:p>
    <w:p w:rsidR="00C706F0" w:rsidRP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3.3.90.40.12.00.00     MANUTENÇÃO E CONSERVAÇÃO DE EQUIPAMENTOS                     140,00                                         </w:t>
      </w:r>
    </w:p>
    <w:p w:rsidR="00C706F0" w:rsidRP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3.3.90.40.57.00.00     SERVIÇOS DE PROCESSAMENTO DE DADOS                         1.455,00                                         </w:t>
      </w:r>
    </w:p>
    <w:p w:rsidR="00C706F0" w:rsidRP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3.3.90.40.97.00.00     DESPESAS DE TELEPROCESSAMENTO                                159,90                                         </w:t>
      </w:r>
    </w:p>
    <w:p w:rsidR="00C706F0" w:rsidRP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3.3.90.47.00.00.00    OBRIGAÇÕES TRIBUTÁRIAS E CONTRIBUTIVAS                         90,94                                         </w:t>
      </w:r>
    </w:p>
    <w:p w:rsidR="00C706F0" w:rsidRDefault="00C706F0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3.3.90.47.99.00.00     OUTRAS OBRIGAÇÕES TRIBUTÁRIAS E CONTRIBU                      90,94                                         </w:t>
      </w:r>
    </w:p>
    <w:p w:rsidR="000A4945" w:rsidRPr="00C706F0" w:rsidRDefault="000A4945" w:rsidP="000A4945">
      <w:pPr>
        <w:spacing w:after="0" w:line="22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3.3.90.47.99.01.00      Diversas contribuições                                       90,94                                         </w:t>
      </w:r>
    </w:p>
    <w:p w:rsidR="000A4945" w:rsidRPr="00C706F0" w:rsidRDefault="000A4945" w:rsidP="000A4945">
      <w:pPr>
        <w:spacing w:after="0" w:line="14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0A4945" w:rsidRPr="00C706F0" w:rsidRDefault="000A4945" w:rsidP="000A4945">
      <w:pPr>
        <w:spacing w:after="0" w:line="140" w:lineRule="exact"/>
        <w:rPr>
          <w:rFonts w:ascii="Courier New" w:hAnsi="Courier New" w:cs="Courier New"/>
          <w:sz w:val="14"/>
        </w:rPr>
      </w:pPr>
      <w:r w:rsidRPr="00C706F0">
        <w:rPr>
          <w:rFonts w:ascii="Courier New" w:hAnsi="Courier New" w:cs="Courier New"/>
          <w:sz w:val="14"/>
        </w:rPr>
        <w:t xml:space="preserve">                 Total Geral                                                                                                355.759,13 </w:t>
      </w:r>
    </w:p>
    <w:p w:rsidR="000A4945" w:rsidRPr="00C706F0" w:rsidRDefault="000A4945" w:rsidP="00C706F0">
      <w:pPr>
        <w:spacing w:after="0" w:line="240" w:lineRule="exact"/>
        <w:rPr>
          <w:rFonts w:ascii="Courier New" w:hAnsi="Courier New" w:cs="Courier New"/>
          <w:sz w:val="14"/>
        </w:rPr>
      </w:pPr>
    </w:p>
    <w:sectPr w:rsidR="000A4945" w:rsidRPr="00C706F0" w:rsidSect="00DD6A6A">
      <w:headerReference w:type="default" r:id="rId6"/>
      <w:footerReference w:type="default" r:id="rId7"/>
      <w:pgSz w:w="11906" w:h="16838" w:code="9"/>
      <w:pgMar w:top="284" w:right="170" w:bottom="176" w:left="170" w:header="1134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C66" w:rsidRDefault="00553C66" w:rsidP="009D0FE8">
      <w:pPr>
        <w:spacing w:after="0" w:line="240" w:lineRule="auto"/>
      </w:pPr>
      <w:r>
        <w:separator/>
      </w:r>
    </w:p>
  </w:endnote>
  <w:endnote w:type="continuationSeparator" w:id="0">
    <w:p w:rsidR="00553C66" w:rsidRDefault="00553C66" w:rsidP="009D0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945" w:rsidRDefault="000A4945" w:rsidP="000A4945">
    <w:pPr>
      <w:spacing w:after="0" w:line="240" w:lineRule="exact"/>
    </w:pPr>
    <w:r w:rsidRPr="00C706F0">
      <w:rPr>
        <w:rFonts w:ascii="Courier New" w:hAnsi="Courier New" w:cs="Courier New"/>
        <w:b/>
        <w:sz w:val="14"/>
      </w:rPr>
      <w:t xml:space="preserve">   FONTE: GOVBR - Execução Orçamentária e Contabilidade Pública, 05/Set/2023, 15h e 34m.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C66" w:rsidRDefault="00553C66" w:rsidP="009D0FE8">
      <w:pPr>
        <w:spacing w:after="0" w:line="240" w:lineRule="auto"/>
      </w:pPr>
      <w:r>
        <w:separator/>
      </w:r>
    </w:p>
  </w:footnote>
  <w:footnote w:type="continuationSeparator" w:id="0">
    <w:p w:rsidR="00553C66" w:rsidRDefault="00553C66" w:rsidP="009D0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FE8" w:rsidRPr="00DD6A6A" w:rsidRDefault="009D0FE8">
    <w:pPr>
      <w:pStyle w:val="Cabealho"/>
      <w:rPr>
        <w:sz w:val="4"/>
        <w:szCs w:val="4"/>
      </w:rPr>
    </w:pPr>
    <w:r w:rsidRPr="00DD6A6A"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344E74" wp14:editId="76B29785">
              <wp:simplePos x="0" y="0"/>
              <wp:positionH relativeFrom="column">
                <wp:posOffset>1534465</wp:posOffset>
              </wp:positionH>
              <wp:positionV relativeFrom="paragraph">
                <wp:posOffset>-636905</wp:posOffset>
              </wp:positionV>
              <wp:extent cx="685800" cy="718820"/>
              <wp:effectExtent l="0" t="0" r="0" b="508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18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0FE8" w:rsidRDefault="009D0FE8" w:rsidP="009D0FE8">
                          <w:pPr>
                            <w:jc w:val="both"/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65pt;height:54.7pt" o:ole="">
                                <v:imagedata r:id="rId1" o:title=""/>
                              </v:shape>
                              <o:OLEObject Type="Embed" ProgID="CPaint5" ShapeID="_x0000_i1025" DrawAspect="Content" ObjectID="_1755434984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344E74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120.8pt;margin-top:-50.15pt;width:54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" filled="f" stroked="f">
              <v:textbox>
                <w:txbxContent>
                  <w:p w:rsidR="009D0FE8" w:rsidRDefault="009D0FE8" w:rsidP="009D0FE8">
                    <w:pPr>
                      <w:jc w:val="both"/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65pt;height:54.7pt" o:ole="">
                          <v:imagedata r:id="rId1" o:title=""/>
                        </v:shape>
                        <o:OLEObject Type="Embed" ProgID="CPaint5" ShapeID="_x0000_i1025" DrawAspect="Content" ObjectID="_1755434984" r:id="rId3"/>
                      </w:object>
                    </w:r>
                  </w:p>
                </w:txbxContent>
              </v:textbox>
            </v:shape>
          </w:pict>
        </mc:Fallback>
      </mc:AlternateContent>
    </w:r>
    <w:r w:rsidRPr="00DD6A6A"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16ED58" wp14:editId="749C3384">
              <wp:simplePos x="0" y="0"/>
              <wp:positionH relativeFrom="column">
                <wp:posOffset>2215946</wp:posOffset>
              </wp:positionH>
              <wp:positionV relativeFrom="paragraph">
                <wp:posOffset>-498297</wp:posOffset>
              </wp:positionV>
              <wp:extent cx="3891915" cy="49974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1915" cy="499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0FE8" w:rsidRPr="00EC4BE3" w:rsidRDefault="009D0FE8" w:rsidP="009D0FE8">
                          <w:pPr>
                            <w:pStyle w:val="Cabealh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  <w:p w:rsidR="009D0FE8" w:rsidRDefault="009D0FE8" w:rsidP="009D0FE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16ED58" id="Caixa de texto 1" o:spid="_x0000_s1027" type="#_x0000_t202" style="position:absolute;margin-left:174.5pt;margin-top:-39.25pt;width:306.45pt;height:39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" filled="f" stroked="f" strokeweight=".5pt">
              <v:textbox>
                <w:txbxContent>
                  <w:p w:rsidR="009D0FE8" w:rsidRPr="00EC4BE3" w:rsidRDefault="009D0FE8" w:rsidP="009D0FE8">
                    <w:pPr>
                      <w:pStyle w:val="Cabealho"/>
                      <w:jc w:val="center"/>
                      <w:rPr>
                        <w:b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  <w:p w:rsidR="009D0FE8" w:rsidRDefault="009D0FE8" w:rsidP="009D0FE8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8B"/>
    <w:rsid w:val="000A4945"/>
    <w:rsid w:val="003B3A37"/>
    <w:rsid w:val="00553C66"/>
    <w:rsid w:val="00605CAD"/>
    <w:rsid w:val="009D0FE8"/>
    <w:rsid w:val="00AE144A"/>
    <w:rsid w:val="00B02A8B"/>
    <w:rsid w:val="00C2056D"/>
    <w:rsid w:val="00C706F0"/>
    <w:rsid w:val="00DD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6660E6-047D-4804-AD64-436464C8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0F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0FE8"/>
  </w:style>
  <w:style w:type="paragraph" w:styleId="Rodap">
    <w:name w:val="footer"/>
    <w:basedOn w:val="Normal"/>
    <w:link w:val="RodapChar"/>
    <w:uiPriority w:val="99"/>
    <w:unhideWhenUsed/>
    <w:rsid w:val="009D0F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0FE8"/>
  </w:style>
  <w:style w:type="paragraph" w:styleId="Textodebalo">
    <w:name w:val="Balloon Text"/>
    <w:basedOn w:val="Normal"/>
    <w:link w:val="TextodebaloChar"/>
    <w:uiPriority w:val="99"/>
    <w:semiHidden/>
    <w:unhideWhenUsed/>
    <w:rsid w:val="00AE1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1314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6</cp:revision>
  <cp:lastPrinted>2023-09-05T18:59:00Z</cp:lastPrinted>
  <dcterms:created xsi:type="dcterms:W3CDTF">2023-09-05T18:51:00Z</dcterms:created>
  <dcterms:modified xsi:type="dcterms:W3CDTF">2023-09-05T19:03:00Z</dcterms:modified>
</cp:coreProperties>
</file>