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8B73E7" w:rsidRPr="004559CA">
        <w:rPr>
          <w:rFonts w:ascii="Courier New" w:hAnsi="Courier New" w:cs="Courier New"/>
          <w:b/>
          <w:sz w:val="14"/>
        </w:rPr>
        <w:t>NATUREZA DA DESPESA SEGUNDO AS CATEGORIAS ECONÔMICAS</w:t>
      </w:r>
      <w:r w:rsidRPr="004559CA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 </w:t>
      </w:r>
      <w:r w:rsidR="008B73E7">
        <w:rPr>
          <w:rFonts w:ascii="Courier New" w:hAnsi="Courier New" w:cs="Courier New"/>
          <w:b/>
          <w:sz w:val="14"/>
        </w:rPr>
        <w:t>Câmara</w:t>
      </w:r>
      <w:r w:rsidRPr="004559CA">
        <w:rPr>
          <w:rFonts w:ascii="Courier New" w:hAnsi="Courier New" w:cs="Courier New"/>
          <w:b/>
          <w:sz w:val="14"/>
        </w:rPr>
        <w:t xml:space="preserve"> Municipal de Medianeira             Dezembro de 2023 - Anexo 2, da Lei 4.320/64 - Consolidação Geral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Unidade </w:t>
      </w:r>
      <w:proofErr w:type="gramStart"/>
      <w:r w:rsidRPr="004559CA">
        <w:rPr>
          <w:rFonts w:ascii="Courier New" w:hAnsi="Courier New" w:cs="Courier New"/>
          <w:sz w:val="14"/>
        </w:rPr>
        <w:t>Gestora....</w:t>
      </w:r>
      <w:proofErr w:type="gramEnd"/>
      <w:r w:rsidRPr="004559CA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4559CA">
        <w:rPr>
          <w:rFonts w:ascii="Courier New" w:hAnsi="Courier New" w:cs="Courier New"/>
          <w:b/>
          <w:sz w:val="14"/>
        </w:rPr>
        <w:t>Natureza</w:t>
      </w:r>
      <w:proofErr w:type="spellEnd"/>
      <w:r w:rsidRPr="004559CA">
        <w:rPr>
          <w:rFonts w:ascii="Courier New" w:hAnsi="Courier New" w:cs="Courier New"/>
          <w:b/>
          <w:sz w:val="14"/>
        </w:rPr>
        <w:t xml:space="preserve">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577.855,14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</w:t>
      </w:r>
      <w:proofErr w:type="gramStart"/>
      <w:r w:rsidRPr="004559CA">
        <w:rPr>
          <w:rFonts w:ascii="Courier New" w:hAnsi="Courier New" w:cs="Courier New"/>
          <w:sz w:val="14"/>
        </w:rPr>
        <w:t>3.1.00.00.00.00.00  PESSOAL</w:t>
      </w:r>
      <w:proofErr w:type="gramEnd"/>
      <w:r w:rsidRPr="004559CA">
        <w:rPr>
          <w:rFonts w:ascii="Courier New" w:hAnsi="Courier New" w:cs="Courier New"/>
          <w:sz w:val="14"/>
        </w:rPr>
        <w:t xml:space="preserve"> E ENCARGOS SOCIAIS                                                                          518.004,49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484.731,88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3.1.90.11.00.00.00    VENCIMENTOS E VANTAGENS FIXAS - PESSOAL                   471.312,34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3.1.90.11.01.00.00     VENCIMENTOS E SALÁRIOS                                   201.056,89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3.1.90.11.01.01.00      VENCIMENTOS E VANTAGENS FIXAS PESSOAL EF                201.056,89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3.1.90.11.43.00.00     13º SALÁRIO                                              195.476,29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3.1.90.11.43.01.00      13º SALÁRIO - PESSOAL EFETIVO                           195.476,29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3.1.90.11.52.00.00     LICENÇA SAÚDE                                              1.593,46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3.1.90.11.75.00.00     SUBSÍDIOS - AGENTES POLÍTICOS                             73.185,70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3.1.90.11.75.03.00      SUBSÍDIOS DOS VEREADORES E PRESIDENTE DA                 73.185,70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33.272,61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3.1.91.13.00.00.00    CONTRIBUIÇÕES PATRONAIS                                    33.272,61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3.1.91.13.08.00.00     CONTRIB. PREV. - RPPS - PESSOAL ATIVO -                   33.272,61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3.1.91.13.08.01.00      CONTRIB. PREV. - RPPS - PESSOAL ATIVO -                  33.272,61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</w:t>
      </w:r>
      <w:proofErr w:type="gramStart"/>
      <w:r w:rsidRPr="004559CA">
        <w:rPr>
          <w:rFonts w:ascii="Courier New" w:hAnsi="Courier New" w:cs="Courier New"/>
          <w:sz w:val="14"/>
        </w:rPr>
        <w:t>3.3.00.00.00.00.00  OUTRAS</w:t>
      </w:r>
      <w:proofErr w:type="gramEnd"/>
      <w:r w:rsidRPr="004559CA">
        <w:rPr>
          <w:rFonts w:ascii="Courier New" w:hAnsi="Courier New" w:cs="Courier New"/>
          <w:sz w:val="14"/>
        </w:rPr>
        <w:t xml:space="preserve"> DESPESAS CORRENTES                                                                            59.850,65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59.850,65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3.3.90.14.00.00.00    DIÁRIAS - PESSOAL CIVIL                                     4.500,00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3.3.90.14.14.00.00     DIÁRIAS NO PAÍS                                            4.500,00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3.3.90.14.14.03.00      AGENTES POLÍTICOS                                         4.500,00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3.3.90.30.00.00.00    MATERIAL DE CONSUMO                                        11.572,57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3.3.90.30.01.00.00     COMBUSTÍVEIS E LUBRIFICANTES AUTOMOTIVOS                     738,36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3.3.90.30.01.02.00      GASOLINA                                                    738,36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3.3.90.30.07.00.00     GÊNEROS DE ALIMENTAÇÃO                                       978,00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3.3.90.30.07.12.00      GÊNEROS ALIMENTÍCIOS PARA COPA E CANTINA                    978,00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3.3.90.30.16.00.00     MATERIAL DE EXPEDIENTE                                     2.593,79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3.3.90.30.17.00.00     MATERIAL DE PROCESSAMENTO DE DADOS                         1.565,00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3.3.90.30.21.00.00     MATERIAL DE LIMPEZA E PRODUÇÃO DE HIGIEN                   3.422,42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3.3.90.30.24.00.00     MATERIAL PARA MANUTENÇÃO DE BENS IMÓVEIS                   2.145,00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3.3.90.30.26.00.00     MATERIAL ELÉTRICO E ELETRÔNICO                               130,00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3.3.90.39.00.00.00    OUTROS SERVIÇOS DE TERCEIROS - PESSOA JU                   36.004,43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3.3.90.39.16.00.00     MANUTENÇÃO E CONSERVAÇÃO DE BENS IMÓVEIS                   1.622,00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3.3.90.39.17.00.00     MANUTENÇÃO E CONSERVAÇÃO DE MÁQUINAS E </w:t>
      </w:r>
      <w:proofErr w:type="spellStart"/>
      <w:r w:rsidRPr="004559CA">
        <w:rPr>
          <w:rFonts w:ascii="Courier New" w:hAnsi="Courier New" w:cs="Courier New"/>
          <w:sz w:val="14"/>
        </w:rPr>
        <w:t>E</w:t>
      </w:r>
      <w:proofErr w:type="spellEnd"/>
      <w:r w:rsidRPr="004559CA">
        <w:rPr>
          <w:rFonts w:ascii="Courier New" w:hAnsi="Courier New" w:cs="Courier New"/>
          <w:sz w:val="14"/>
        </w:rPr>
        <w:t xml:space="preserve">                     375,00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3.3.90.39.19.00.00     MANUTENÇÃO E CONSERVAÇÃO DE VEÍCULOS                         150,00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3.3.90.39.19.99.00      OUTROS SERVIÇOS DE MANUTENÇÃO E CONSERVA                    150,00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3.3.90.39.43.00.00     SERVIÇOS DE ENERGIA ELÉTRICA                               3.161,94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3.3.90.39.43.99.00      SERVIÇOS DE ENERGIA ELÉTRICA DOS DEMAIS                   3.161,94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3.3.90.39.44.00.00     SERVIÇOS DE ÁGUA E ESGOTO                                    253,57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3.3.90.39.44.99.00      SERVIÇOS DE ÁGUA E ESGOTO DOS DEMAIS SET                    253,57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3.3.90.39.47.00.00     SERVIÇOS DE COMUNICAÇÃO EM GERAL                             122,64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3.3.90.39.47.01.00      SERVIÇOS POSTAIS                                            122,64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3.3.90.39.48.00.00     SERVIÇO DE SELEÇÃO E TREINAMENTO                           6.070,00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3.3.90.39.58.00.00     SERVIÇOS DE TELECOMUNICAÇÕES                                 516,60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3.3.90.39.81.00.00     SERVIÇOS BANCÁRIOS                                           110,00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3.3.90.39.99.00.00     OUTROS SERVIÇOS DE TERCEIROS, PESSOA JUR                  10.102,53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3.3.90.39.99.99.00      DEMAIS SERVIÇOS DE TERCEIROS, PESSOA JUR                 10.102,53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3.3.90.40.00.00.00    SERVIÇOS DE TECNOLOGIA DA INFORMAÇÃO E C                    7.773,65                                         </w:t>
      </w:r>
    </w:p>
    <w:p w:rsidR="004559CA" w:rsidRPr="008B73E7" w:rsidRDefault="004559CA" w:rsidP="008B73E7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b/>
          <w:sz w:val="14"/>
        </w:rPr>
        <w:lastRenderedPageBreak/>
        <w:t xml:space="preserve">    ESTADO DO PARANÁ                           Natureza da Despesa Segundo as Categorias Econômicas                        Folha:      2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 </w:t>
      </w:r>
      <w:r w:rsidR="008B73E7">
        <w:rPr>
          <w:rFonts w:ascii="Courier New" w:hAnsi="Courier New" w:cs="Courier New"/>
          <w:b/>
          <w:sz w:val="14"/>
        </w:rPr>
        <w:t>Câmara</w:t>
      </w:r>
      <w:r w:rsidRPr="004559CA">
        <w:rPr>
          <w:rFonts w:ascii="Courier New" w:hAnsi="Courier New" w:cs="Courier New"/>
          <w:b/>
          <w:sz w:val="14"/>
        </w:rPr>
        <w:t xml:space="preserve"> Municipal de Medianeira             Dezembro de 2023 - Anexo 2, da Lei 4.320/64 - Consolidação Geral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Unidade </w:t>
      </w:r>
      <w:proofErr w:type="gramStart"/>
      <w:r w:rsidRPr="004559CA">
        <w:rPr>
          <w:rFonts w:ascii="Courier New" w:hAnsi="Courier New" w:cs="Courier New"/>
          <w:sz w:val="14"/>
        </w:rPr>
        <w:t>Gestora....</w:t>
      </w:r>
      <w:proofErr w:type="gramEnd"/>
      <w:r w:rsidRPr="004559CA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4559CA">
        <w:rPr>
          <w:rFonts w:ascii="Courier New" w:hAnsi="Courier New" w:cs="Courier New"/>
          <w:b/>
          <w:sz w:val="14"/>
        </w:rPr>
        <w:t>Natureza</w:t>
      </w:r>
      <w:proofErr w:type="spellEnd"/>
      <w:r w:rsidRPr="004559CA">
        <w:rPr>
          <w:rFonts w:ascii="Courier New" w:hAnsi="Courier New" w:cs="Courier New"/>
          <w:b/>
          <w:sz w:val="14"/>
        </w:rPr>
        <w:t xml:space="preserve">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559CA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3.3.90.40.08.00.00     MANUTENÇÃO DE SOFTWARE                                     4.958,75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3.3.90.40.12.00.00     MANUTENÇÃO E CONSERVAÇÃO DE EQUIPAMENTOS                     350,00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r w:rsidRPr="004559CA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577.855,14 </w:t>
      </w:r>
    </w:p>
    <w:p w:rsidR="004559CA" w:rsidRPr="004559CA" w:rsidRDefault="004559CA" w:rsidP="004559CA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4559CA">
        <w:rPr>
          <w:rFonts w:ascii="Courier New" w:hAnsi="Courier New" w:cs="Courier New"/>
          <w:sz w:val="14"/>
        </w:rPr>
        <w:t xml:space="preserve">   </w:t>
      </w:r>
    </w:p>
    <w:sectPr w:rsidR="004559CA" w:rsidRPr="004559CA" w:rsidSect="008B73E7">
      <w:headerReference w:type="default" r:id="rId7"/>
      <w:footerReference w:type="default" r:id="rId8"/>
      <w:pgSz w:w="11906" w:h="16838" w:code="9"/>
      <w:pgMar w:top="0" w:right="0" w:bottom="0" w:left="0" w:header="1134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9A" w:rsidRDefault="00CA429A" w:rsidP="008B73E7">
      <w:pPr>
        <w:spacing w:after="0" w:line="240" w:lineRule="auto"/>
      </w:pPr>
      <w:r>
        <w:separator/>
      </w:r>
    </w:p>
  </w:endnote>
  <w:endnote w:type="continuationSeparator" w:id="0">
    <w:p w:rsidR="00CA429A" w:rsidRDefault="00CA429A" w:rsidP="008B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E7" w:rsidRDefault="008B73E7" w:rsidP="008B73E7">
    <w:pPr>
      <w:spacing w:after="0" w:line="240" w:lineRule="exact"/>
    </w:pPr>
    <w:r w:rsidRPr="004559CA">
      <w:rPr>
        <w:rFonts w:ascii="Courier New" w:hAnsi="Courier New" w:cs="Courier New"/>
        <w:b/>
        <w:sz w:val="14"/>
      </w:rPr>
      <w:t xml:space="preserve">   FONTE: GOVBR - Execução Orçamentária e Contabilidade Pública, 11/Jan/2024, 12h e 53m.</w:t>
    </w:r>
  </w:p>
  <w:p w:rsidR="008B73E7" w:rsidRDefault="008B73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9A" w:rsidRDefault="00CA429A" w:rsidP="008B73E7">
      <w:pPr>
        <w:spacing w:after="0" w:line="240" w:lineRule="auto"/>
      </w:pPr>
      <w:r>
        <w:separator/>
      </w:r>
    </w:p>
  </w:footnote>
  <w:footnote w:type="continuationSeparator" w:id="0">
    <w:p w:rsidR="00CA429A" w:rsidRDefault="00CA429A" w:rsidP="008B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E7" w:rsidRDefault="008B73E7">
    <w:pPr>
      <w:pStyle w:val="Cabealho"/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3D9BC" wp14:editId="2954B78C">
              <wp:simplePos x="0" y="0"/>
              <wp:positionH relativeFrom="column">
                <wp:posOffset>2282024</wp:posOffset>
              </wp:positionH>
              <wp:positionV relativeFrom="paragraph">
                <wp:posOffset>-500380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3E7" w:rsidRPr="00EC4BE3" w:rsidRDefault="008B73E7" w:rsidP="008B73E7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8B73E7" w:rsidRDefault="008B73E7" w:rsidP="008B73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3D9B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9.7pt;margin-top:-39.4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" filled="f" stroked="f" strokeweight=".5pt">
              <v:textbox>
                <w:txbxContent>
                  <w:p w:rsidR="008B73E7" w:rsidRPr="00EC4BE3" w:rsidRDefault="008B73E7" w:rsidP="008B73E7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8B73E7" w:rsidRDefault="008B73E7" w:rsidP="008B73E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47141" wp14:editId="1FB98BBA">
              <wp:simplePos x="0" y="0"/>
              <wp:positionH relativeFrom="column">
                <wp:posOffset>1534602</wp:posOffset>
              </wp:positionH>
              <wp:positionV relativeFrom="paragraph">
                <wp:posOffset>-612885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3E7" w:rsidRDefault="008B73E7" w:rsidP="008B73E7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655519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47141" id="Caixa de texto 5" o:spid="_x0000_s1027" type="#_x0000_t202" style="position:absolute;margin-left:120.85pt;margin-top:-48.2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CWge3+3gAAAAoBAAAPAAAAAAAAAAAAAAAAABgFAABkcnMvZG93bnJldi54bWxQSwUGAAAAAAQA&#10;BADzAAAAIwYAAAAA&#10;" filled="f" stroked="f">
              <v:textbox>
                <w:txbxContent>
                  <w:p w:rsidR="008B73E7" w:rsidRDefault="008B73E7" w:rsidP="008B73E7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6555192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A1"/>
    <w:rsid w:val="000D1E11"/>
    <w:rsid w:val="004559CA"/>
    <w:rsid w:val="00605CAD"/>
    <w:rsid w:val="008B73E7"/>
    <w:rsid w:val="00B245D4"/>
    <w:rsid w:val="00CA429A"/>
    <w:rsid w:val="00F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CB7BA-56D9-47D2-B34F-D245C56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3E7"/>
  </w:style>
  <w:style w:type="paragraph" w:styleId="Rodap">
    <w:name w:val="footer"/>
    <w:basedOn w:val="Normal"/>
    <w:link w:val="RodapChar"/>
    <w:uiPriority w:val="99"/>
    <w:unhideWhenUsed/>
    <w:rsid w:val="008B7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0272-4002-481E-8D36-67577A24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1482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2024-01-11T15:58:00Z</dcterms:created>
  <dcterms:modified xsi:type="dcterms:W3CDTF">2024-01-12T12:00:00Z</dcterms:modified>
</cp:coreProperties>
</file>