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C7" w:rsidRDefault="00B7013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2C2357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F356C7" w:rsidRDefault="00B7013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671D16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Maio de 2024 - Anexo 2, da Lei 4.320/64 - Consolidação Geral          </w:t>
      </w:r>
    </w:p>
    <w:p w:rsidR="00F356C7" w:rsidRPr="00671D16" w:rsidRDefault="00B70133">
      <w:pPr>
        <w:pStyle w:val="Standard"/>
        <w:spacing w:line="240" w:lineRule="exact"/>
        <w:rPr>
          <w:rFonts w:hint="eastAsia"/>
          <w:sz w:val="14"/>
          <w:szCs w:val="14"/>
        </w:rPr>
      </w:pPr>
      <w:r w:rsidRPr="00671D16">
        <w:rPr>
          <w:rFonts w:ascii="Courier New" w:hAnsi="Courier New"/>
          <w:sz w:val="14"/>
          <w:szCs w:val="14"/>
        </w:rPr>
        <w:t xml:space="preserve">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F356C7" w:rsidRDefault="00B7013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406.722,40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358.005,62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339.830,35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325.790,84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249.277,16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249.277,16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18.175,27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18.175,27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18.175,27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18.175,27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48.716,78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48.716,78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3.3.90.14.00.00.00    DIÁRIAS - PESSOAL CIVIL                                     3.000,00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3.3.90.14.14.00.00     DIÁRIAS NO PAÍS                                            3.000,00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3.3.90.14.14.03.00      AGENTES POLÍTICOS                                         3.000,00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  798,61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3.3.90.30.01.00.00     COMBUSTÍVEIS E LUBRIFICANTES AUTOMOTIVOS                     798,61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3.3.90.30.01.02.00      GASOLINA                                                    798,61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3.3.90.33.00.00.00    PASSAGENS E DESPESAS COM LOCOMOÇÃO                            229,35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3.3.90.33.01.00.00     PASSAGENS PARA O PAÍS                                        229,35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34.308,70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313,00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3.3.90.39.17.00.00     MANUTENÇÃO E CONSERVAÇÃO DE MÁQUINAS E </w:t>
      </w:r>
      <w:proofErr w:type="spellStart"/>
      <w:r>
        <w:rPr>
          <w:rFonts w:ascii="Courier New" w:hAnsi="Courier New"/>
          <w:sz w:val="14"/>
        </w:rPr>
        <w:t>E</w:t>
      </w:r>
      <w:proofErr w:type="spellEnd"/>
      <w:r>
        <w:rPr>
          <w:rFonts w:ascii="Courier New" w:hAnsi="Courier New"/>
          <w:sz w:val="14"/>
        </w:rPr>
        <w:t xml:space="preserve">                     370,00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1.658,47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1.658,47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260,57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260,57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3.3.90.39.48.00.00     SERVIÇO DE SELEÇÃO E TREINAMENTO                           3.780,00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530,53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3.3.90.39.69.00.00     SEGUROS EM GERAL                                           5.300,50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3.3.90.39.69.03.00      SEGUROS DE DEMAIS VEÍCULOS PÚBLICOS                       5.300,50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8.575,48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8.575,48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10.380,12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7.669,90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4.0.00.00.00.00.00 DESPESAS DE CAPITAL                                                                                    4.100,00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4.4.00.00.00.00.00  INVESTIMENTOS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                           4.100,00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4.4.90.00.00.00.00   APLICAÇÕES DIRETAS                                                               4.100,00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4.4.90.52.00.00.00    EQUIPAMENTOS E MATERIAL PERMANENTE                          4.100,00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4.4.90.52.35.00.00     EQUIPAMENTOS DE PROCESSAMENTO DE DADOS                     4.100,00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410.822,40</w:t>
      </w:r>
    </w:p>
    <w:p w:rsidR="00F356C7" w:rsidRDefault="00B70133">
      <w:pPr>
        <w:pStyle w:val="Standard"/>
        <w:pageBreakBefore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F356C7" w:rsidRDefault="00B7013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583498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F356C7" w:rsidRDefault="00B7013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671D16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Maio de 2024 - Anexo 2, da Lei 4.320/64 - Consolidação Geral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</w:t>
      </w:r>
      <w:bookmarkStart w:id="0" w:name="_GoBack"/>
      <w:bookmarkEnd w:id="0"/>
      <w:r>
        <w:rPr>
          <w:rFonts w:ascii="Courier New" w:hAnsi="Courier New"/>
          <w:sz w:val="14"/>
        </w:rPr>
        <w:t xml:space="preserve">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358.005,62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48.716,78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406.722,40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4.100,00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4.100,00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410.822,40                                           </w:t>
      </w:r>
    </w:p>
    <w:p w:rsidR="00F356C7" w:rsidRDefault="00B70133">
      <w:pPr>
        <w:pStyle w:val="Standard"/>
        <w:spacing w:line="240" w:lineRule="exact"/>
        <w:rPr>
          <w:rFonts w:hint="eastAsia"/>
        </w:rPr>
      </w:pPr>
      <w:r>
        <w:rPr>
          <w:rFonts w:ascii="Courier New" w:hAnsi="Courier New"/>
          <w:sz w:val="14"/>
        </w:rPr>
        <w:t xml:space="preserve">   </w:t>
      </w:r>
    </w:p>
    <w:p w:rsidR="00F356C7" w:rsidRDefault="00F356C7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F356C7" w:rsidSect="00671D16">
      <w:headerReference w:type="default" r:id="rId6"/>
      <w:footerReference w:type="default" r:id="rId7"/>
      <w:pgSz w:w="11906" w:h="16838" w:code="9"/>
      <w:pgMar w:top="0" w:right="0" w:bottom="0" w:left="142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A9" w:rsidRDefault="006F19A9">
      <w:pPr>
        <w:rPr>
          <w:rFonts w:hint="eastAsia"/>
        </w:rPr>
      </w:pPr>
      <w:r>
        <w:separator/>
      </w:r>
    </w:p>
  </w:endnote>
  <w:endnote w:type="continuationSeparator" w:id="0">
    <w:p w:rsidR="006F19A9" w:rsidRDefault="006F19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59" w:rsidRDefault="00B70133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</w:t>
    </w:r>
    <w:proofErr w:type="spellStart"/>
    <w:r>
      <w:rPr>
        <w:rFonts w:ascii="Courier New" w:hAnsi="Courier New"/>
        <w:b/>
        <w:sz w:val="14"/>
      </w:rPr>
      <w:t>Jun</w:t>
    </w:r>
    <w:proofErr w:type="spellEnd"/>
    <w:r>
      <w:rPr>
        <w:rFonts w:ascii="Courier New" w:hAnsi="Courier New"/>
        <w:b/>
        <w:sz w:val="14"/>
      </w:rPr>
      <w:t>/2024, 16h e 33m.</w:t>
    </w:r>
  </w:p>
  <w:p w:rsidR="009A5059" w:rsidRDefault="006F19A9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A9" w:rsidRDefault="006F19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F19A9" w:rsidRDefault="006F19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34" w:rsidRDefault="00941634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90EAB" wp14:editId="1B1486F9">
              <wp:simplePos x="0" y="0"/>
              <wp:positionH relativeFrom="column">
                <wp:posOffset>2148840</wp:posOffset>
              </wp:positionH>
              <wp:positionV relativeFrom="paragraph">
                <wp:posOffset>-415554</wp:posOffset>
              </wp:positionV>
              <wp:extent cx="3952875" cy="46799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41634" w:rsidRPr="00127DE6" w:rsidRDefault="00941634" w:rsidP="00941634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90EA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9.2pt;margin-top:-32.7pt;width:311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eQgIAAH4EAAAOAAAAZHJzL2Uyb0RvYy54bWysVE1v2zAMvQ/YfxB0X5yk+WiMOEWWIsOA&#10;oC2QFj0rshwLk0VNUmJnv36U7Hyg22nYRabEJ1Lke/T8oakUOQrrJOiMDnp9SoTmkEu9z+jb6/rL&#10;PSXOM50zBVpk9CQcfVh8/jSvTSqGUILKhSUYRLu0NhktvTdpkjheioq5Hhih0VmArZjHrd0nuWU1&#10;Rq9UMuz3J0kNNjcWuHAOTx9bJ13E+EUhuH8uCic8URnFt/m42rjuwpos5izdW2ZKybtnsH94RcWk&#10;xqSXUI/MM3Kw8o9QleQWHBS+x6FKoCgkF7EGrGbQ/1DNtmRGxFqwOc5c2uT+X1j+dHyxROYZnVCi&#10;WYUUrZhsGMkF8aLxQCahR7VxKUK3BsG++QoNch3rdWYD/IdDSHKDaS84RIeeNIWtwherJXgRaThd&#10;Wo8pCMfDu9l4eD8dU8LRN5pMZ7NxyJtcbxvr/DcBFQlGRi1SG1/AjhvnW+gZEpJpWEul8JylSpMa&#10;67sb9+OFiweDKx0AIgqlCxPKaF8eLN/sGgwSzB3kJyzfQisiZ/ha4lM2zPkXZlE1WBhOgn/GpVCA&#10;KaGzKCnB/vrbecAjmeilpEYVZtT9PDArKFHfNdI8G4xGQbZxMxpPh7ixt57drUcfqhWg0Ac4c4ZH&#10;M+C9OpuFheodB2YZsqKLaY65M+rP5sq3s4EDx8VyGUEoVMP8Rm8NP7MeGv3avDNrOjaCVJ7grFeW&#10;fiClxba0LA8eChkZu3a1kw+KPHLeDWSYott9RF1/G4vfAAAA//8DAFBLAwQUAAYACAAAACEAJZdR&#10;0eAAAAAJAQAADwAAAGRycy9kb3ducmV2LnhtbEyPwU7DMAyG70i8Q2QkblsKhdKVptOE4IKEJsYk&#10;xC1rTFNonJJkW3l7zAlutvzp9/fXy8kN4oAh9p4UXMwzEEitNz11CrYvD7MSREyajB48oYJvjLBs&#10;Tk9qXRl/pGc8bFInOIRipRXYlMZKythadDrO/YjEt3cfnE68hk6aoI8c7gZ5mWWFdLon/mD1iHcW&#10;28/N3im4Kd+M/QiP0/b1afVl16Mc7rVU6vxsWt2CSDilPxh+9VkdGnba+T2ZKAYFeV5eMapgVlzz&#10;wMSiyBYgdgrKHGRTy/8Nmh8AAAD//wMAUEsBAi0AFAAGAAgAAAAhALaDOJL+AAAA4QEAABMAAAAA&#10;AAAAAAAAAAAAAAAAAFtDb250ZW50X1R5cGVzXS54bWxQSwECLQAUAAYACAAAACEAOP0h/9YAAACU&#10;AQAACwAAAAAAAAAAAAAAAAAvAQAAX3JlbHMvLnJlbHNQSwECLQAUAAYACAAAACEAbSbAnkICAAB+&#10;BAAADgAAAAAAAAAAAAAAAAAuAgAAZHJzL2Uyb0RvYy54bWxQSwECLQAUAAYACAAAACEAJZdR0eAA&#10;AAAJAQAADwAAAAAAAAAAAAAAAACcBAAAZHJzL2Rvd25yZXYueG1sUEsFBgAAAAAEAAQA8wAAAKkF&#10;AAAAAA==&#10;" filled="f" stroked="f" strokeweight=".5pt">
              <v:path arrowok="t"/>
              <v:textbox>
                <w:txbxContent>
                  <w:p w:rsidR="00941634" w:rsidRPr="00127DE6" w:rsidRDefault="00941634" w:rsidP="00941634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34DFE" wp14:editId="1273D4BB">
              <wp:simplePos x="0" y="0"/>
              <wp:positionH relativeFrom="column">
                <wp:posOffset>1570008</wp:posOffset>
              </wp:positionH>
              <wp:positionV relativeFrom="paragraph">
                <wp:posOffset>-595858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634" w:rsidRDefault="00941634" w:rsidP="00941634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35pt" o:ole="">
                                <v:imagedata r:id="rId1" o:title=""/>
                              </v:shape>
                              <o:OLEObject Type="Embed" ProgID="CPaint5" ShapeID="_x0000_i1025" DrawAspect="Content" ObjectID="_177916946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34DFE" id="Caixa de texto 5" o:spid="_x0000_s1027" type="#_x0000_t202" style="position:absolute;margin-left:123.6pt;margin-top:-46.9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ITCObneAAAACgEAAA8AAABkcnMvZG93bnJldi54bWxMj81OwzAQhO9IvIO1SNxam7Rp&#10;aRqnQiCuIPqD1Jsbb5OIeB3FbhPenuUEx535NDuTb0bXiiv2ofGk4WGqQCCV3jZUadjvXiePIEI0&#10;ZE3rCTV8Y4BNcXuTm8z6gT7wuo2V4BAKmdFQx9hlUoayRmfC1HdI7J1970zks6+k7c3A4a6ViVIL&#10;6UxD/KE2HT7XWH5tL07D4e18/Jyr9+rFpd3gRyXJraTW93fj0xpExDH+wfBbn6tDwZ1O/kI2iFZD&#10;Ml8mjGqYrGa8gYlZmrJyYmuhQBa5/D+h+AE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CEwjm53gAAAAoBAAAPAAAAAAAAAAAAAAAAABgFAABkcnMvZG93bnJldi54bWxQSwUGAAAAAAQA&#10;BADzAAAAIwYAAAAA&#10;" filled="f" stroked="f">
              <v:textbox>
                <w:txbxContent>
                  <w:p w:rsidR="00941634" w:rsidRDefault="00941634" w:rsidP="00941634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1" o:title=""/>
                        </v:shape>
                        <o:OLEObject Type="Embed" ProgID="CPaint5" ShapeID="_x0000_i1025" DrawAspect="Content" ObjectID="_1779169466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C7"/>
    <w:rsid w:val="002C2357"/>
    <w:rsid w:val="00515B73"/>
    <w:rsid w:val="00583498"/>
    <w:rsid w:val="00671D16"/>
    <w:rsid w:val="006F19A9"/>
    <w:rsid w:val="00941634"/>
    <w:rsid w:val="00B70133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7C0F3-35A6-49EA-A519-3A0EB3E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1929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6</cp:revision>
  <dcterms:created xsi:type="dcterms:W3CDTF">2024-06-06T11:51:00Z</dcterms:created>
  <dcterms:modified xsi:type="dcterms:W3CDTF">2024-06-06T11:58:00Z</dcterms:modified>
</cp:coreProperties>
</file>